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C4" w:rsidRPr="002272E7" w:rsidRDefault="002272E7" w:rsidP="007257C4">
      <w:pPr>
        <w:autoSpaceDE w:val="0"/>
        <w:autoSpaceDN w:val="0"/>
        <w:adjustRightInd w:val="0"/>
        <w:spacing w:after="0" w:line="240" w:lineRule="auto"/>
        <w:rPr>
          <w:rFonts w:ascii="Times New Roman" w:hAnsi="Times New Roman" w:cs="Times New Roman"/>
          <w:b/>
          <w:bCs/>
          <w:i/>
          <w:iCs/>
          <w:color w:val="000000"/>
          <w:sz w:val="20"/>
          <w:szCs w:val="20"/>
        </w:rPr>
      </w:pPr>
      <w:r w:rsidRPr="002272E7">
        <w:rPr>
          <w:rFonts w:ascii="Times New Roman" w:hAnsi="Times New Roman" w:cs="Times New Roman"/>
          <w:b/>
          <w:bCs/>
          <w:i/>
          <w:iCs/>
          <w:color w:val="000000"/>
          <w:sz w:val="20"/>
          <w:szCs w:val="20"/>
        </w:rPr>
        <w:t>Alexander Apokin</w:t>
      </w:r>
    </w:p>
    <w:p w:rsidR="002272E7" w:rsidRPr="002272E7" w:rsidRDefault="005848B0" w:rsidP="002272E7">
      <w:pPr>
        <w:autoSpaceDE w:val="0"/>
        <w:autoSpaceDN w:val="0"/>
        <w:adjustRightInd w:val="0"/>
        <w:spacing w:after="0" w:line="240" w:lineRule="auto"/>
        <w:rPr>
          <w:rFonts w:ascii="Times New Roman" w:hAnsi="Times New Roman" w:cs="Times New Roman"/>
          <w:b/>
          <w:bCs/>
          <w:i/>
          <w:iCs/>
          <w:caps/>
          <w:color w:val="000000"/>
          <w:sz w:val="28"/>
          <w:szCs w:val="28"/>
        </w:rPr>
      </w:pPr>
      <w:r w:rsidRPr="005848B0">
        <w:rPr>
          <w:rFonts w:ascii="Times New Roman" w:hAnsi="Times New Roman" w:cs="Times New Roman"/>
          <w:b/>
          <w:bCs/>
          <w:i/>
          <w:iCs/>
          <w:caps/>
          <w:color w:val="000000"/>
          <w:sz w:val="28"/>
          <w:szCs w:val="28"/>
        </w:rPr>
        <w:t>LNG trade flows in the case of oversupplied markets and its consequent impact on prices and investment</w:t>
      </w:r>
    </w:p>
    <w:p w:rsidR="007257C4" w:rsidRPr="00205A9A" w:rsidRDefault="003E3891" w:rsidP="002272E7">
      <w:pPr>
        <w:autoSpaceDE w:val="0"/>
        <w:autoSpaceDN w:val="0"/>
        <w:adjustRightInd w:val="0"/>
        <w:spacing w:after="0" w:line="240" w:lineRule="auto"/>
        <w:jc w:val="right"/>
        <w:rPr>
          <w:rFonts w:ascii="Times New Roman" w:hAnsi="Times New Roman" w:cs="Times New Roman"/>
          <w:color w:val="000000"/>
          <w:sz w:val="20"/>
          <w:szCs w:val="20"/>
        </w:rPr>
      </w:pPr>
      <w:r w:rsidRPr="00205A9A">
        <w:rPr>
          <w:rFonts w:ascii="Times New Roman" w:hAnsi="Times New Roman" w:cs="Times New Roman"/>
          <w:color w:val="000000"/>
          <w:sz w:val="20"/>
          <w:szCs w:val="20"/>
        </w:rPr>
        <w:t>Alexander Apokin</w:t>
      </w:r>
      <w:r w:rsidR="007257C4" w:rsidRPr="00205A9A">
        <w:rPr>
          <w:rFonts w:ascii="Times New Roman" w:hAnsi="Times New Roman" w:cs="Times New Roman"/>
          <w:color w:val="000000"/>
          <w:sz w:val="20"/>
          <w:szCs w:val="20"/>
        </w:rPr>
        <w:t>: Energy</w:t>
      </w:r>
      <w:r w:rsidRPr="00205A9A">
        <w:rPr>
          <w:rFonts w:ascii="Times New Roman" w:hAnsi="Times New Roman" w:cs="Times New Roman"/>
          <w:color w:val="000000"/>
          <w:sz w:val="20"/>
          <w:szCs w:val="20"/>
        </w:rPr>
        <w:t xml:space="preserve"> </w:t>
      </w:r>
      <w:r w:rsidR="00C91EE6">
        <w:rPr>
          <w:rFonts w:ascii="Times New Roman" w:hAnsi="Times New Roman" w:cs="Times New Roman"/>
          <w:color w:val="000000"/>
          <w:sz w:val="20"/>
          <w:szCs w:val="20"/>
        </w:rPr>
        <w:t>E</w:t>
      </w:r>
      <w:r w:rsidRPr="00205A9A">
        <w:rPr>
          <w:rFonts w:ascii="Times New Roman" w:hAnsi="Times New Roman" w:cs="Times New Roman"/>
          <w:color w:val="000000"/>
          <w:sz w:val="20"/>
          <w:szCs w:val="20"/>
        </w:rPr>
        <w:t xml:space="preserve">conomics </w:t>
      </w:r>
      <w:r w:rsidR="00C91EE6">
        <w:rPr>
          <w:rFonts w:ascii="Times New Roman" w:hAnsi="Times New Roman" w:cs="Times New Roman"/>
          <w:color w:val="000000"/>
          <w:sz w:val="20"/>
          <w:szCs w:val="20"/>
        </w:rPr>
        <w:t>A</w:t>
      </w:r>
      <w:r w:rsidRPr="00205A9A">
        <w:rPr>
          <w:rFonts w:ascii="Times New Roman" w:hAnsi="Times New Roman" w:cs="Times New Roman"/>
          <w:color w:val="000000"/>
          <w:sz w:val="20"/>
          <w:szCs w:val="20"/>
        </w:rPr>
        <w:t>nalyst</w:t>
      </w:r>
      <w:r w:rsidR="007257C4" w:rsidRPr="00205A9A">
        <w:rPr>
          <w:rFonts w:ascii="Times New Roman" w:hAnsi="Times New Roman" w:cs="Times New Roman"/>
          <w:color w:val="000000"/>
          <w:sz w:val="20"/>
          <w:szCs w:val="20"/>
        </w:rPr>
        <w:t xml:space="preserve">, </w:t>
      </w:r>
      <w:r w:rsidRPr="00205A9A">
        <w:rPr>
          <w:rFonts w:ascii="Times New Roman" w:hAnsi="Times New Roman" w:cs="Times New Roman"/>
          <w:color w:val="000000"/>
          <w:sz w:val="20"/>
          <w:szCs w:val="20"/>
        </w:rPr>
        <w:t>Energy Economics and Forecasting Department, Gas Exporting Countries Forum</w:t>
      </w:r>
    </w:p>
    <w:p w:rsidR="007257C4" w:rsidRPr="00205A9A" w:rsidRDefault="003E3891" w:rsidP="002272E7">
      <w:pPr>
        <w:autoSpaceDE w:val="0"/>
        <w:autoSpaceDN w:val="0"/>
        <w:adjustRightInd w:val="0"/>
        <w:spacing w:after="0" w:line="240" w:lineRule="auto"/>
        <w:jc w:val="right"/>
        <w:rPr>
          <w:rFonts w:ascii="Times New Roman" w:hAnsi="Times New Roman" w:cs="Times New Roman"/>
          <w:color w:val="000000"/>
          <w:sz w:val="20"/>
          <w:szCs w:val="20"/>
        </w:rPr>
      </w:pPr>
      <w:r w:rsidRPr="00205A9A">
        <w:rPr>
          <w:rFonts w:ascii="Times New Roman" w:hAnsi="Times New Roman" w:cs="Times New Roman"/>
          <w:color w:val="000000"/>
          <w:sz w:val="20"/>
          <w:szCs w:val="20"/>
        </w:rPr>
        <w:t xml:space="preserve">Tornado Tower 47&amp;48 floor, P.O. box 23753, </w:t>
      </w:r>
      <w:r w:rsidR="00205A9A">
        <w:rPr>
          <w:rFonts w:ascii="Times New Roman" w:hAnsi="Times New Roman" w:cs="Times New Roman"/>
          <w:color w:val="000000"/>
          <w:sz w:val="20"/>
          <w:szCs w:val="20"/>
        </w:rPr>
        <w:t>Doha, Qatar</w:t>
      </w:r>
    </w:p>
    <w:p w:rsidR="0064036F" w:rsidRPr="00205A9A" w:rsidRDefault="0064036F" w:rsidP="0064036F">
      <w:pPr>
        <w:autoSpaceDE w:val="0"/>
        <w:autoSpaceDN w:val="0"/>
        <w:adjustRightInd w:val="0"/>
        <w:spacing w:after="0" w:line="240" w:lineRule="auto"/>
        <w:jc w:val="right"/>
        <w:rPr>
          <w:rFonts w:ascii="Times New Roman" w:hAnsi="Times New Roman" w:cs="Times New Roman"/>
          <w:color w:val="0000FF"/>
          <w:sz w:val="20"/>
          <w:szCs w:val="20"/>
        </w:rPr>
      </w:pPr>
      <w:r w:rsidRPr="00205A9A">
        <w:rPr>
          <w:rFonts w:ascii="Times New Roman" w:hAnsi="Times New Roman" w:cs="Times New Roman"/>
          <w:color w:val="000000"/>
          <w:sz w:val="20"/>
          <w:szCs w:val="20"/>
        </w:rPr>
        <w:t>Phone: +(974) 33330557, Fax: +(974) 44048415</w:t>
      </w:r>
    </w:p>
    <w:p w:rsidR="007257C4" w:rsidRPr="00205A9A" w:rsidRDefault="003E3891" w:rsidP="002272E7">
      <w:pPr>
        <w:autoSpaceDE w:val="0"/>
        <w:autoSpaceDN w:val="0"/>
        <w:adjustRightInd w:val="0"/>
        <w:spacing w:after="0" w:line="240" w:lineRule="auto"/>
        <w:jc w:val="right"/>
        <w:rPr>
          <w:rFonts w:ascii="Times New Roman" w:hAnsi="Times New Roman" w:cs="Times New Roman"/>
          <w:color w:val="0000FF"/>
          <w:sz w:val="20"/>
          <w:szCs w:val="20"/>
        </w:rPr>
      </w:pPr>
      <w:r w:rsidRPr="00205A9A">
        <w:rPr>
          <w:rFonts w:ascii="Times New Roman" w:hAnsi="Times New Roman" w:cs="Times New Roman"/>
          <w:color w:val="0000FF"/>
          <w:sz w:val="20"/>
          <w:szCs w:val="20"/>
        </w:rPr>
        <w:t>Alexander.Apokin@gecf.org</w:t>
      </w:r>
    </w:p>
    <w:p w:rsidR="007257C4" w:rsidRPr="008939E2" w:rsidRDefault="007257C4" w:rsidP="008939E2">
      <w:pPr>
        <w:autoSpaceDE w:val="0"/>
        <w:autoSpaceDN w:val="0"/>
        <w:adjustRightInd w:val="0"/>
        <w:spacing w:after="0" w:line="240" w:lineRule="auto"/>
        <w:rPr>
          <w:rFonts w:ascii="Times New Roman" w:hAnsi="Times New Roman" w:cs="Times New Roman"/>
          <w:b/>
          <w:bCs/>
          <w:color w:val="000000"/>
          <w:sz w:val="20"/>
          <w:szCs w:val="20"/>
        </w:rPr>
      </w:pPr>
      <w:r w:rsidRPr="008939E2">
        <w:rPr>
          <w:rFonts w:ascii="Times New Roman" w:hAnsi="Times New Roman" w:cs="Times New Roman"/>
          <w:b/>
          <w:bCs/>
          <w:color w:val="000000"/>
          <w:sz w:val="20"/>
          <w:szCs w:val="20"/>
        </w:rPr>
        <w:t>Overview</w:t>
      </w:r>
    </w:p>
    <w:p w:rsidR="00B813D7" w:rsidRDefault="00D74789" w:rsidP="005D6581">
      <w:pPr>
        <w:autoSpaceDE w:val="0"/>
        <w:autoSpaceDN w:val="0"/>
        <w:adjustRightInd w:val="0"/>
        <w:spacing w:after="0" w:line="240" w:lineRule="auto"/>
        <w:rPr>
          <w:rFonts w:ascii="Times New Roman" w:hAnsi="Times New Roman" w:cs="Times New Roman"/>
          <w:color w:val="000000"/>
          <w:sz w:val="20"/>
          <w:szCs w:val="20"/>
        </w:rPr>
      </w:pPr>
      <w:r w:rsidRPr="00D74789">
        <w:rPr>
          <w:rFonts w:ascii="Times New Roman" w:hAnsi="Times New Roman" w:cs="Times New Roman"/>
          <w:color w:val="000000"/>
          <w:sz w:val="20"/>
          <w:szCs w:val="20"/>
        </w:rPr>
        <w:t xml:space="preserve">This paper reviews “LNG glut” </w:t>
      </w:r>
      <w:r>
        <w:rPr>
          <w:rFonts w:ascii="Times New Roman" w:hAnsi="Times New Roman" w:cs="Times New Roman"/>
          <w:color w:val="000000"/>
          <w:sz w:val="20"/>
          <w:szCs w:val="20"/>
        </w:rPr>
        <w:t>scenario</w:t>
      </w:r>
      <w:r w:rsidRPr="00D74789">
        <w:rPr>
          <w:rFonts w:ascii="Times New Roman" w:hAnsi="Times New Roman" w:cs="Times New Roman"/>
          <w:color w:val="000000"/>
          <w:sz w:val="20"/>
          <w:szCs w:val="20"/>
        </w:rPr>
        <w:t xml:space="preserve"> to estimate the impact of new liquefaction capacity coming to the LNG market up to 2025. </w:t>
      </w:r>
      <w:r w:rsidR="000A7857">
        <w:rPr>
          <w:rFonts w:ascii="Times New Roman" w:hAnsi="Times New Roman" w:cs="Times New Roman"/>
          <w:color w:val="000000"/>
          <w:sz w:val="20"/>
          <w:szCs w:val="20"/>
        </w:rPr>
        <w:t>Between 2012 and 2017, over 2</w:t>
      </w:r>
      <w:r w:rsidR="005D6581">
        <w:rPr>
          <w:rFonts w:ascii="Times New Roman" w:hAnsi="Times New Roman" w:cs="Times New Roman"/>
          <w:color w:val="000000"/>
          <w:sz w:val="20"/>
          <w:szCs w:val="20"/>
        </w:rPr>
        <w:t>0</w:t>
      </w:r>
      <w:r w:rsidR="000A7857">
        <w:rPr>
          <w:rFonts w:ascii="Times New Roman" w:hAnsi="Times New Roman" w:cs="Times New Roman"/>
          <w:color w:val="000000"/>
          <w:sz w:val="20"/>
          <w:szCs w:val="20"/>
        </w:rPr>
        <w:t xml:space="preserve">0 </w:t>
      </w:r>
      <w:proofErr w:type="spellStart"/>
      <w:r w:rsidR="000A7857">
        <w:rPr>
          <w:rFonts w:ascii="Times New Roman" w:hAnsi="Times New Roman" w:cs="Times New Roman"/>
          <w:color w:val="000000"/>
          <w:sz w:val="20"/>
          <w:szCs w:val="20"/>
        </w:rPr>
        <w:t>mtpa</w:t>
      </w:r>
      <w:proofErr w:type="spellEnd"/>
      <w:r w:rsidR="000A7857">
        <w:rPr>
          <w:rFonts w:ascii="Times New Roman" w:hAnsi="Times New Roman" w:cs="Times New Roman"/>
          <w:color w:val="000000"/>
          <w:sz w:val="20"/>
          <w:szCs w:val="20"/>
        </w:rPr>
        <w:t xml:space="preserve"> of gas liquefaction projects </w:t>
      </w:r>
      <w:proofErr w:type="gramStart"/>
      <w:r w:rsidR="000A7857">
        <w:rPr>
          <w:rFonts w:ascii="Times New Roman" w:hAnsi="Times New Roman" w:cs="Times New Roman"/>
          <w:color w:val="000000"/>
          <w:sz w:val="20"/>
          <w:szCs w:val="20"/>
        </w:rPr>
        <w:t>have been announced</w:t>
      </w:r>
      <w:proofErr w:type="gramEnd"/>
      <w:r w:rsidR="000A7857">
        <w:rPr>
          <w:rFonts w:ascii="Times New Roman" w:hAnsi="Times New Roman" w:cs="Times New Roman"/>
          <w:color w:val="000000"/>
          <w:sz w:val="20"/>
          <w:szCs w:val="20"/>
        </w:rPr>
        <w:t xml:space="preserve"> and most of those are still not shelved and have completion dates before 2025. With latest IEA WEO </w:t>
      </w:r>
      <w:r w:rsidR="00700712">
        <w:rPr>
          <w:rFonts w:ascii="Times New Roman" w:hAnsi="Times New Roman" w:cs="Times New Roman"/>
          <w:color w:val="000000"/>
          <w:sz w:val="20"/>
          <w:szCs w:val="20"/>
        </w:rPr>
        <w:t xml:space="preserve">(IEA, 2018) </w:t>
      </w:r>
      <w:r w:rsidR="000A7857">
        <w:rPr>
          <w:rFonts w:ascii="Times New Roman" w:hAnsi="Times New Roman" w:cs="Times New Roman"/>
          <w:color w:val="000000"/>
          <w:sz w:val="20"/>
          <w:szCs w:val="20"/>
        </w:rPr>
        <w:t xml:space="preserve">seeing over 500 </w:t>
      </w:r>
      <w:proofErr w:type="spellStart"/>
      <w:r w:rsidR="000A7857">
        <w:rPr>
          <w:rFonts w:ascii="Times New Roman" w:hAnsi="Times New Roman" w:cs="Times New Roman"/>
          <w:color w:val="000000"/>
          <w:sz w:val="20"/>
          <w:szCs w:val="20"/>
        </w:rPr>
        <w:t>mt</w:t>
      </w:r>
      <w:proofErr w:type="spellEnd"/>
      <w:r w:rsidR="000A7857">
        <w:rPr>
          <w:rFonts w:ascii="Times New Roman" w:hAnsi="Times New Roman" w:cs="Times New Roman"/>
          <w:color w:val="000000"/>
          <w:sz w:val="20"/>
          <w:szCs w:val="20"/>
        </w:rPr>
        <w:t xml:space="preserve"> LNG trade by 2025 compared to 300 </w:t>
      </w:r>
      <w:proofErr w:type="spellStart"/>
      <w:r w:rsidR="000A7857">
        <w:rPr>
          <w:rFonts w:ascii="Times New Roman" w:hAnsi="Times New Roman" w:cs="Times New Roman"/>
          <w:color w:val="000000"/>
          <w:sz w:val="20"/>
          <w:szCs w:val="20"/>
        </w:rPr>
        <w:t>mt</w:t>
      </w:r>
      <w:proofErr w:type="spellEnd"/>
      <w:r w:rsidR="000A7857">
        <w:rPr>
          <w:rFonts w:ascii="Times New Roman" w:hAnsi="Times New Roman" w:cs="Times New Roman"/>
          <w:color w:val="000000"/>
          <w:sz w:val="20"/>
          <w:szCs w:val="20"/>
        </w:rPr>
        <w:t xml:space="preserve"> in 2017, it is plausible to doubt if there is a demand for such a rapid market growth. As the new wave of LNG projects started entering the market from 2016, there has been a long-standing anticipation of the “LNG glut” – oversupply of LNG that would </w:t>
      </w:r>
      <w:r w:rsidR="00920F02">
        <w:rPr>
          <w:rFonts w:ascii="Times New Roman" w:hAnsi="Times New Roman" w:cs="Times New Roman"/>
          <w:color w:val="000000"/>
          <w:sz w:val="20"/>
          <w:szCs w:val="20"/>
        </w:rPr>
        <w:t xml:space="preserve">induce </w:t>
      </w:r>
      <w:r w:rsidR="000A7857">
        <w:rPr>
          <w:rFonts w:ascii="Times New Roman" w:hAnsi="Times New Roman" w:cs="Times New Roman"/>
          <w:color w:val="000000"/>
          <w:sz w:val="20"/>
          <w:szCs w:val="20"/>
        </w:rPr>
        <w:t xml:space="preserve">the </w:t>
      </w:r>
      <w:r w:rsidR="00920F02">
        <w:rPr>
          <w:rFonts w:ascii="Times New Roman" w:hAnsi="Times New Roman" w:cs="Times New Roman"/>
          <w:color w:val="000000"/>
          <w:sz w:val="20"/>
          <w:szCs w:val="20"/>
        </w:rPr>
        <w:t xml:space="preserve">“great reconfiguration” of </w:t>
      </w:r>
      <w:r w:rsidR="000A7857">
        <w:rPr>
          <w:rFonts w:ascii="Times New Roman" w:hAnsi="Times New Roman" w:cs="Times New Roman"/>
          <w:color w:val="000000"/>
          <w:sz w:val="20"/>
          <w:szCs w:val="20"/>
        </w:rPr>
        <w:t xml:space="preserve">global LNG trade </w:t>
      </w:r>
      <w:r w:rsidR="006B06A4">
        <w:rPr>
          <w:rFonts w:ascii="Times New Roman" w:hAnsi="Times New Roman" w:cs="Times New Roman"/>
          <w:color w:val="000000"/>
          <w:sz w:val="20"/>
          <w:szCs w:val="20"/>
        </w:rPr>
        <w:t>(</w:t>
      </w:r>
      <w:proofErr w:type="spellStart"/>
      <w:r w:rsidR="006B06A4">
        <w:rPr>
          <w:rFonts w:ascii="Times New Roman" w:hAnsi="Times New Roman" w:cs="Times New Roman"/>
          <w:color w:val="000000"/>
          <w:sz w:val="20"/>
          <w:szCs w:val="20"/>
        </w:rPr>
        <w:t>Corbeau</w:t>
      </w:r>
      <w:proofErr w:type="spellEnd"/>
      <w:r w:rsidR="00920F02">
        <w:rPr>
          <w:rFonts w:ascii="Times New Roman" w:hAnsi="Times New Roman" w:cs="Times New Roman"/>
          <w:color w:val="000000"/>
          <w:sz w:val="20"/>
          <w:szCs w:val="20"/>
        </w:rPr>
        <w:t xml:space="preserve"> et al</w:t>
      </w:r>
      <w:r w:rsidR="006B06A4">
        <w:rPr>
          <w:rFonts w:ascii="Times New Roman" w:hAnsi="Times New Roman" w:cs="Times New Roman"/>
          <w:color w:val="000000"/>
          <w:sz w:val="20"/>
          <w:szCs w:val="20"/>
        </w:rPr>
        <w:t>, 2016)</w:t>
      </w:r>
      <w:r w:rsidR="000A7857">
        <w:rPr>
          <w:rFonts w:ascii="Times New Roman" w:hAnsi="Times New Roman" w:cs="Times New Roman"/>
          <w:color w:val="000000"/>
          <w:sz w:val="20"/>
          <w:szCs w:val="20"/>
        </w:rPr>
        <w:t xml:space="preserve">. </w:t>
      </w:r>
      <w:r w:rsidR="00B813D7">
        <w:rPr>
          <w:rFonts w:ascii="Times New Roman" w:hAnsi="Times New Roman" w:cs="Times New Roman"/>
          <w:color w:val="000000"/>
          <w:sz w:val="20"/>
          <w:szCs w:val="20"/>
        </w:rPr>
        <w:t xml:space="preserve">So far, </w:t>
      </w:r>
      <w:r w:rsidR="00B813D7" w:rsidRPr="005D6581">
        <w:rPr>
          <w:rFonts w:ascii="Times New Roman" w:hAnsi="Times New Roman" w:cs="Times New Roman"/>
          <w:color w:val="000000"/>
          <w:sz w:val="20"/>
          <w:szCs w:val="20"/>
        </w:rPr>
        <w:t xml:space="preserve">120 extra MTPA of </w:t>
      </w:r>
      <w:r w:rsidR="00B813D7">
        <w:rPr>
          <w:rFonts w:ascii="Times New Roman" w:hAnsi="Times New Roman" w:cs="Times New Roman"/>
          <w:color w:val="000000"/>
          <w:sz w:val="20"/>
          <w:szCs w:val="20"/>
        </w:rPr>
        <w:t xml:space="preserve">LNG </w:t>
      </w:r>
      <w:r w:rsidR="00B813D7" w:rsidRPr="005D6581">
        <w:rPr>
          <w:rFonts w:ascii="Times New Roman" w:hAnsi="Times New Roman" w:cs="Times New Roman"/>
          <w:color w:val="000000"/>
          <w:sz w:val="20"/>
          <w:szCs w:val="20"/>
        </w:rPr>
        <w:t xml:space="preserve">capacity from Qatar, the US, Australia and Russia are widely expected </w:t>
      </w:r>
      <w:r w:rsidR="00B813D7">
        <w:rPr>
          <w:rFonts w:ascii="Times New Roman" w:hAnsi="Times New Roman" w:cs="Times New Roman"/>
          <w:color w:val="000000"/>
          <w:sz w:val="20"/>
          <w:szCs w:val="20"/>
        </w:rPr>
        <w:t>before 2025, and it is unclear how the market will react.</w:t>
      </w:r>
      <w:r w:rsidR="00804832">
        <w:rPr>
          <w:rFonts w:ascii="Times New Roman" w:hAnsi="Times New Roman" w:cs="Times New Roman"/>
          <w:color w:val="000000"/>
          <w:sz w:val="20"/>
          <w:szCs w:val="20"/>
        </w:rPr>
        <w:t xml:space="preserve"> </w:t>
      </w:r>
      <w:r w:rsidR="00B813D7">
        <w:rPr>
          <w:rFonts w:ascii="Times New Roman" w:hAnsi="Times New Roman" w:cs="Times New Roman"/>
          <w:color w:val="000000"/>
          <w:sz w:val="20"/>
          <w:szCs w:val="20"/>
        </w:rPr>
        <w:t xml:space="preserve">Gas consumers </w:t>
      </w:r>
      <w:r w:rsidR="00134BF7">
        <w:rPr>
          <w:rFonts w:ascii="Times New Roman" w:hAnsi="Times New Roman" w:cs="Times New Roman"/>
          <w:color w:val="000000"/>
          <w:sz w:val="20"/>
          <w:szCs w:val="20"/>
        </w:rPr>
        <w:t xml:space="preserve">in EU and Japan </w:t>
      </w:r>
      <w:r w:rsidR="00B813D7">
        <w:rPr>
          <w:rFonts w:ascii="Times New Roman" w:hAnsi="Times New Roman" w:cs="Times New Roman"/>
          <w:color w:val="000000"/>
          <w:sz w:val="20"/>
          <w:szCs w:val="20"/>
        </w:rPr>
        <w:t>also prepare for the “LNG revolution”</w:t>
      </w:r>
      <w:r w:rsidR="00377F37">
        <w:rPr>
          <w:rFonts w:ascii="Times New Roman" w:hAnsi="Times New Roman" w:cs="Times New Roman"/>
          <w:color w:val="000000"/>
          <w:sz w:val="20"/>
          <w:szCs w:val="20"/>
        </w:rPr>
        <w:t xml:space="preserve"> (</w:t>
      </w:r>
      <w:proofErr w:type="spellStart"/>
      <w:r w:rsidR="00377F37">
        <w:rPr>
          <w:rFonts w:ascii="Times New Roman" w:hAnsi="Times New Roman" w:cs="Times New Roman"/>
          <w:color w:val="000000"/>
          <w:sz w:val="20"/>
          <w:szCs w:val="20"/>
        </w:rPr>
        <w:t>Seko</w:t>
      </w:r>
      <w:proofErr w:type="spellEnd"/>
      <w:r w:rsidR="00377F37">
        <w:rPr>
          <w:rFonts w:ascii="Times New Roman" w:hAnsi="Times New Roman" w:cs="Times New Roman"/>
          <w:color w:val="000000"/>
          <w:sz w:val="20"/>
          <w:szCs w:val="20"/>
        </w:rPr>
        <w:t>, 2017)</w:t>
      </w:r>
      <w:r w:rsidR="000F58D2">
        <w:rPr>
          <w:rFonts w:ascii="Times New Roman" w:hAnsi="Times New Roman" w:cs="Times New Roman"/>
          <w:color w:val="000000"/>
          <w:sz w:val="20"/>
          <w:szCs w:val="20"/>
        </w:rPr>
        <w:t xml:space="preserve">, a term </w:t>
      </w:r>
      <w:r w:rsidR="00B813D7">
        <w:rPr>
          <w:rFonts w:ascii="Times New Roman" w:hAnsi="Times New Roman" w:cs="Times New Roman"/>
          <w:color w:val="000000"/>
          <w:sz w:val="20"/>
          <w:szCs w:val="20"/>
        </w:rPr>
        <w:t>similar to “shale revolution” of 2009-2011</w:t>
      </w:r>
      <w:r w:rsidR="00134BF7">
        <w:rPr>
          <w:rFonts w:ascii="Times New Roman" w:hAnsi="Times New Roman" w:cs="Times New Roman"/>
          <w:color w:val="000000"/>
          <w:sz w:val="20"/>
          <w:szCs w:val="20"/>
        </w:rPr>
        <w:t xml:space="preserve">, changing market design, regulation and adding infrastructure. </w:t>
      </w:r>
    </w:p>
    <w:p w:rsidR="00804832" w:rsidRDefault="00804832" w:rsidP="005D6581">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The effect of this </w:t>
      </w:r>
      <w:r w:rsidR="00E03623">
        <w:rPr>
          <w:rFonts w:ascii="Times New Roman" w:hAnsi="Times New Roman" w:cs="Times New Roman"/>
          <w:color w:val="000000"/>
          <w:sz w:val="20"/>
          <w:szCs w:val="20"/>
        </w:rPr>
        <w:t xml:space="preserve">“LNG glut” and corresponding </w:t>
      </w:r>
      <w:r>
        <w:rPr>
          <w:rFonts w:ascii="Times New Roman" w:hAnsi="Times New Roman" w:cs="Times New Roman"/>
          <w:color w:val="000000"/>
          <w:sz w:val="20"/>
          <w:szCs w:val="20"/>
        </w:rPr>
        <w:t xml:space="preserve">market transformation has </w:t>
      </w:r>
      <w:r w:rsidR="00E03623">
        <w:rPr>
          <w:rFonts w:ascii="Times New Roman" w:hAnsi="Times New Roman" w:cs="Times New Roman"/>
          <w:color w:val="000000"/>
          <w:sz w:val="20"/>
          <w:szCs w:val="20"/>
        </w:rPr>
        <w:t xml:space="preserve">long </w:t>
      </w:r>
      <w:r>
        <w:rPr>
          <w:rFonts w:ascii="Times New Roman" w:hAnsi="Times New Roman" w:cs="Times New Roman"/>
          <w:color w:val="000000"/>
          <w:sz w:val="20"/>
          <w:szCs w:val="20"/>
        </w:rPr>
        <w:t>been a focus of market analysts, but did not get enough attention as a research topic in the energy economics.</w:t>
      </w:r>
      <w:proofErr w:type="gramEnd"/>
      <w:r>
        <w:rPr>
          <w:rFonts w:ascii="Times New Roman" w:hAnsi="Times New Roman" w:cs="Times New Roman"/>
          <w:color w:val="000000"/>
          <w:sz w:val="20"/>
          <w:szCs w:val="20"/>
        </w:rPr>
        <w:t xml:space="preserve"> </w:t>
      </w:r>
      <w:proofErr w:type="gramStart"/>
      <w:r w:rsidR="00D74789">
        <w:rPr>
          <w:rFonts w:ascii="Times New Roman" w:hAnsi="Times New Roman" w:cs="Times New Roman"/>
          <w:color w:val="000000"/>
          <w:sz w:val="20"/>
          <w:szCs w:val="20"/>
        </w:rPr>
        <w:t>Also</w:t>
      </w:r>
      <w:proofErr w:type="gramEnd"/>
      <w:r w:rsidR="00D74789">
        <w:rPr>
          <w:rFonts w:ascii="Times New Roman" w:hAnsi="Times New Roman" w:cs="Times New Roman"/>
          <w:color w:val="000000"/>
          <w:sz w:val="20"/>
          <w:szCs w:val="20"/>
        </w:rPr>
        <w:t xml:space="preserve">, effects of the new market design </w:t>
      </w:r>
      <w:r w:rsidR="00377F37">
        <w:rPr>
          <w:rFonts w:ascii="Times New Roman" w:hAnsi="Times New Roman" w:cs="Times New Roman"/>
          <w:color w:val="000000"/>
          <w:sz w:val="20"/>
          <w:szCs w:val="20"/>
        </w:rPr>
        <w:t xml:space="preserve">and trade flow reconfiguration </w:t>
      </w:r>
      <w:r w:rsidR="00D74789">
        <w:rPr>
          <w:rFonts w:ascii="Times New Roman" w:hAnsi="Times New Roman" w:cs="Times New Roman"/>
          <w:color w:val="000000"/>
          <w:sz w:val="20"/>
          <w:szCs w:val="20"/>
        </w:rPr>
        <w:t xml:space="preserve">in Asia were reviewed </w:t>
      </w:r>
      <w:r w:rsidR="00377F37">
        <w:rPr>
          <w:rFonts w:ascii="Times New Roman" w:hAnsi="Times New Roman" w:cs="Times New Roman"/>
          <w:color w:val="000000"/>
          <w:sz w:val="20"/>
          <w:szCs w:val="20"/>
        </w:rPr>
        <w:t xml:space="preserve">before (Aguilera et al., 2014; Shi et al 2016; </w:t>
      </w:r>
      <w:proofErr w:type="spellStart"/>
      <w:r w:rsidR="00377F37">
        <w:rPr>
          <w:rFonts w:ascii="Times New Roman" w:hAnsi="Times New Roman" w:cs="Times New Roman"/>
          <w:color w:val="000000"/>
          <w:sz w:val="20"/>
          <w:szCs w:val="20"/>
        </w:rPr>
        <w:t>Corbeau</w:t>
      </w:r>
      <w:proofErr w:type="spellEnd"/>
      <w:r w:rsidR="00377F37">
        <w:rPr>
          <w:rFonts w:ascii="Times New Roman" w:hAnsi="Times New Roman" w:cs="Times New Roman"/>
          <w:color w:val="000000"/>
          <w:sz w:val="20"/>
          <w:szCs w:val="20"/>
        </w:rPr>
        <w:t xml:space="preserve"> et al, 2016) </w:t>
      </w:r>
      <w:r w:rsidR="00D74789">
        <w:rPr>
          <w:rFonts w:ascii="Times New Roman" w:hAnsi="Times New Roman" w:cs="Times New Roman"/>
          <w:color w:val="000000"/>
          <w:sz w:val="20"/>
          <w:szCs w:val="20"/>
        </w:rPr>
        <w:t xml:space="preserve">but </w:t>
      </w:r>
      <w:r w:rsidR="00377F37">
        <w:rPr>
          <w:rFonts w:ascii="Times New Roman" w:hAnsi="Times New Roman" w:cs="Times New Roman"/>
          <w:color w:val="000000"/>
          <w:sz w:val="20"/>
          <w:szCs w:val="20"/>
        </w:rPr>
        <w:t xml:space="preserve">existing studies did not model the </w:t>
      </w:r>
      <w:r w:rsidR="00D74789">
        <w:rPr>
          <w:rFonts w:ascii="Times New Roman" w:hAnsi="Times New Roman" w:cs="Times New Roman"/>
          <w:color w:val="000000"/>
          <w:sz w:val="20"/>
          <w:szCs w:val="20"/>
        </w:rPr>
        <w:t xml:space="preserve">LNG </w:t>
      </w:r>
      <w:r w:rsidR="00377F37">
        <w:rPr>
          <w:rFonts w:ascii="Times New Roman" w:hAnsi="Times New Roman" w:cs="Times New Roman"/>
          <w:color w:val="000000"/>
          <w:sz w:val="20"/>
          <w:szCs w:val="20"/>
        </w:rPr>
        <w:t>capacity oversupply, only the market structure changes</w:t>
      </w:r>
      <w:r w:rsidR="00D74789">
        <w:rPr>
          <w:rFonts w:ascii="Times New Roman" w:hAnsi="Times New Roman" w:cs="Times New Roman"/>
          <w:color w:val="000000"/>
          <w:sz w:val="20"/>
          <w:szCs w:val="20"/>
        </w:rPr>
        <w:t xml:space="preserve">. </w:t>
      </w:r>
    </w:p>
    <w:p w:rsidR="00804832" w:rsidRDefault="00804832" w:rsidP="005D6581">
      <w:pPr>
        <w:autoSpaceDE w:val="0"/>
        <w:autoSpaceDN w:val="0"/>
        <w:adjustRightInd w:val="0"/>
        <w:spacing w:after="0" w:line="240" w:lineRule="auto"/>
        <w:rPr>
          <w:rFonts w:ascii="Times New Roman" w:hAnsi="Times New Roman" w:cs="Times New Roman"/>
          <w:color w:val="000000"/>
          <w:sz w:val="20"/>
          <w:szCs w:val="20"/>
        </w:rPr>
      </w:pPr>
    </w:p>
    <w:p w:rsidR="007257C4" w:rsidRPr="008939E2" w:rsidRDefault="007257C4" w:rsidP="008939E2">
      <w:pPr>
        <w:autoSpaceDE w:val="0"/>
        <w:autoSpaceDN w:val="0"/>
        <w:adjustRightInd w:val="0"/>
        <w:spacing w:after="0" w:line="240" w:lineRule="auto"/>
        <w:rPr>
          <w:rFonts w:ascii="Times New Roman" w:hAnsi="Times New Roman" w:cs="Times New Roman"/>
          <w:b/>
          <w:bCs/>
          <w:color w:val="000000"/>
          <w:sz w:val="20"/>
          <w:szCs w:val="20"/>
        </w:rPr>
      </w:pPr>
      <w:r w:rsidRPr="008939E2">
        <w:rPr>
          <w:rFonts w:ascii="Times New Roman" w:hAnsi="Times New Roman" w:cs="Times New Roman"/>
          <w:b/>
          <w:bCs/>
          <w:color w:val="000000"/>
          <w:sz w:val="20"/>
          <w:szCs w:val="20"/>
        </w:rPr>
        <w:t>Method</w:t>
      </w:r>
    </w:p>
    <w:p w:rsidR="00B91432" w:rsidRPr="00B91432" w:rsidRDefault="009D04B0" w:rsidP="00B91432">
      <w:pPr>
        <w:pStyle w:val="Default"/>
        <w:rPr>
          <w:sz w:val="20"/>
          <w:szCs w:val="20"/>
        </w:rPr>
      </w:pPr>
      <w:r w:rsidRPr="00CD07D0">
        <w:rPr>
          <w:sz w:val="20"/>
          <w:szCs w:val="20"/>
        </w:rPr>
        <w:t>W</w:t>
      </w:r>
      <w:r w:rsidRPr="008939E2">
        <w:rPr>
          <w:sz w:val="20"/>
          <w:szCs w:val="20"/>
        </w:rPr>
        <w:t xml:space="preserve">e </w:t>
      </w:r>
      <w:r w:rsidR="00A47C9B">
        <w:rPr>
          <w:sz w:val="20"/>
          <w:szCs w:val="20"/>
        </w:rPr>
        <w:t>build on a vast literature</w:t>
      </w:r>
      <w:r w:rsidR="0037015A">
        <w:rPr>
          <w:sz w:val="20"/>
          <w:szCs w:val="20"/>
        </w:rPr>
        <w:t xml:space="preserve"> on energy modelling and </w:t>
      </w:r>
      <w:r w:rsidR="00E03623">
        <w:rPr>
          <w:sz w:val="20"/>
          <w:szCs w:val="20"/>
        </w:rPr>
        <w:t xml:space="preserve">forecasting, as well as on the body of LNG market research, to run the model with LNG capacities coming on schedule. </w:t>
      </w:r>
      <w:r w:rsidR="0084558A">
        <w:rPr>
          <w:sz w:val="20"/>
          <w:szCs w:val="20"/>
        </w:rPr>
        <w:t xml:space="preserve">The main modelling tool is the </w:t>
      </w:r>
      <w:r w:rsidR="0037015A">
        <w:rPr>
          <w:sz w:val="20"/>
          <w:szCs w:val="20"/>
        </w:rPr>
        <w:t>in-house model of the GECF Se</w:t>
      </w:r>
      <w:r w:rsidR="0084558A">
        <w:rPr>
          <w:sz w:val="20"/>
          <w:szCs w:val="20"/>
        </w:rPr>
        <w:t xml:space="preserve">cretariat, Global Gas Model, based on the database on network of liquefaction, </w:t>
      </w:r>
      <w:proofErr w:type="spellStart"/>
      <w:r w:rsidR="0084558A">
        <w:rPr>
          <w:sz w:val="20"/>
          <w:szCs w:val="20"/>
        </w:rPr>
        <w:t>regas</w:t>
      </w:r>
      <w:proofErr w:type="spellEnd"/>
      <w:r w:rsidR="0084558A">
        <w:rPr>
          <w:sz w:val="20"/>
          <w:szCs w:val="20"/>
        </w:rPr>
        <w:t>, LNG routes, pipelines and LNG carrier fleets.</w:t>
      </w:r>
      <w:r w:rsidR="00B91432">
        <w:rPr>
          <w:sz w:val="20"/>
          <w:szCs w:val="20"/>
        </w:rPr>
        <w:t xml:space="preserve"> </w:t>
      </w:r>
      <w:r w:rsidR="00B91432" w:rsidRPr="00B91432">
        <w:rPr>
          <w:sz w:val="20"/>
          <w:szCs w:val="20"/>
        </w:rPr>
        <w:t>The infrastructure database</w:t>
      </w:r>
      <w:r w:rsidR="00B91432">
        <w:rPr>
          <w:sz w:val="20"/>
          <w:szCs w:val="20"/>
        </w:rPr>
        <w:t xml:space="preserve"> of the GGM that is used for the modelling exercise </w:t>
      </w:r>
      <w:r w:rsidR="00B91432" w:rsidRPr="00B91432">
        <w:rPr>
          <w:sz w:val="20"/>
          <w:szCs w:val="20"/>
        </w:rPr>
        <w:t xml:space="preserve"> contains: </w:t>
      </w:r>
      <w:r w:rsidR="00B91432">
        <w:rPr>
          <w:sz w:val="20"/>
          <w:szCs w:val="20"/>
        </w:rPr>
        <w:t xml:space="preserve">240 liquefaction plants, 400 regasification plants, </w:t>
      </w:r>
      <w:r w:rsidR="00B91432" w:rsidRPr="00B91432">
        <w:rPr>
          <w:sz w:val="20"/>
          <w:szCs w:val="20"/>
        </w:rPr>
        <w:t>more than 5000 g</w:t>
      </w:r>
      <w:r w:rsidR="00B91432">
        <w:rPr>
          <w:sz w:val="20"/>
          <w:szCs w:val="20"/>
        </w:rPr>
        <w:t>as pipeline and shipping routes, and t</w:t>
      </w:r>
      <w:r w:rsidR="00B91432" w:rsidRPr="00B91432">
        <w:rPr>
          <w:sz w:val="20"/>
          <w:szCs w:val="20"/>
        </w:rPr>
        <w:t xml:space="preserve">he </w:t>
      </w:r>
      <w:r w:rsidR="00B91432">
        <w:rPr>
          <w:sz w:val="20"/>
          <w:szCs w:val="20"/>
        </w:rPr>
        <w:t xml:space="preserve">trade </w:t>
      </w:r>
      <w:r w:rsidR="00B91432" w:rsidRPr="00B91432">
        <w:rPr>
          <w:sz w:val="20"/>
          <w:szCs w:val="20"/>
        </w:rPr>
        <w:t>gas contracts database contains</w:t>
      </w:r>
      <w:r w:rsidR="00B91432">
        <w:rPr>
          <w:sz w:val="20"/>
          <w:szCs w:val="20"/>
        </w:rPr>
        <w:t xml:space="preserve"> a</w:t>
      </w:r>
      <w:r w:rsidR="00B91432" w:rsidRPr="00B91432">
        <w:rPr>
          <w:sz w:val="20"/>
          <w:szCs w:val="20"/>
        </w:rPr>
        <w:t>nnual contracted and delivered volumes, including 600 contracts (country-to-country and non-dedicated), based on more than 10</w:t>
      </w:r>
      <w:r w:rsidR="00B91432">
        <w:rPr>
          <w:sz w:val="20"/>
          <w:szCs w:val="20"/>
        </w:rPr>
        <w:t>00 company-to-company contracts.</w:t>
      </w:r>
    </w:p>
    <w:p w:rsidR="0037015A" w:rsidRPr="0037015A" w:rsidRDefault="0037015A" w:rsidP="0037015A">
      <w:pPr>
        <w:autoSpaceDE w:val="0"/>
        <w:autoSpaceDN w:val="0"/>
        <w:adjustRightInd w:val="0"/>
        <w:spacing w:after="0" w:line="240" w:lineRule="auto"/>
        <w:rPr>
          <w:rFonts w:ascii="Times New Roman" w:hAnsi="Times New Roman" w:cs="Times New Roman"/>
          <w:color w:val="000000"/>
          <w:sz w:val="20"/>
          <w:szCs w:val="20"/>
        </w:rPr>
      </w:pPr>
      <w:r w:rsidRPr="0037015A">
        <w:rPr>
          <w:rFonts w:ascii="Times New Roman" w:hAnsi="Times New Roman" w:cs="Times New Roman"/>
          <w:color w:val="000000"/>
          <w:sz w:val="20"/>
          <w:szCs w:val="20"/>
        </w:rPr>
        <w:t xml:space="preserve">We use a global modelling tool </w:t>
      </w:r>
      <w:r>
        <w:rPr>
          <w:rFonts w:ascii="Times New Roman" w:hAnsi="Times New Roman" w:cs="Times New Roman"/>
          <w:color w:val="000000"/>
          <w:sz w:val="20"/>
          <w:szCs w:val="20"/>
        </w:rPr>
        <w:t xml:space="preserve">GGM </w:t>
      </w:r>
      <w:r w:rsidRPr="0037015A">
        <w:rPr>
          <w:rFonts w:ascii="Times New Roman" w:hAnsi="Times New Roman" w:cs="Times New Roman"/>
          <w:color w:val="000000"/>
          <w:sz w:val="20"/>
          <w:szCs w:val="20"/>
        </w:rPr>
        <w:t>to see how the LNG trade flows change based on the timing of the project schedules and capacity going as planned.</w:t>
      </w:r>
      <w:r>
        <w:rPr>
          <w:rFonts w:ascii="Times New Roman" w:hAnsi="Times New Roman" w:cs="Times New Roman"/>
          <w:color w:val="000000"/>
          <w:sz w:val="20"/>
          <w:szCs w:val="20"/>
        </w:rPr>
        <w:t xml:space="preserve"> We implement the </w:t>
      </w:r>
      <w:r w:rsidR="008C3429">
        <w:rPr>
          <w:rFonts w:ascii="Times New Roman" w:hAnsi="Times New Roman" w:cs="Times New Roman"/>
          <w:color w:val="000000"/>
          <w:sz w:val="20"/>
          <w:szCs w:val="20"/>
        </w:rPr>
        <w:t xml:space="preserve">project </w:t>
      </w:r>
      <w:r>
        <w:rPr>
          <w:rFonts w:ascii="Times New Roman" w:hAnsi="Times New Roman" w:cs="Times New Roman"/>
          <w:color w:val="000000"/>
          <w:sz w:val="20"/>
          <w:szCs w:val="20"/>
        </w:rPr>
        <w:t xml:space="preserve">schedules announced, assume no bottlenecks in </w:t>
      </w:r>
      <w:proofErr w:type="spellStart"/>
      <w:r>
        <w:rPr>
          <w:rFonts w:ascii="Times New Roman" w:hAnsi="Times New Roman" w:cs="Times New Roman"/>
          <w:color w:val="000000"/>
          <w:sz w:val="20"/>
          <w:szCs w:val="20"/>
        </w:rPr>
        <w:t>feedgas</w:t>
      </w:r>
      <w:proofErr w:type="spellEnd"/>
      <w:r>
        <w:rPr>
          <w:rFonts w:ascii="Times New Roman" w:hAnsi="Times New Roman" w:cs="Times New Roman"/>
          <w:color w:val="000000"/>
          <w:sz w:val="20"/>
          <w:szCs w:val="20"/>
        </w:rPr>
        <w:t xml:space="preserve"> or </w:t>
      </w:r>
      <w:r w:rsidR="00E57685">
        <w:rPr>
          <w:rFonts w:ascii="Times New Roman" w:hAnsi="Times New Roman" w:cs="Times New Roman"/>
          <w:color w:val="000000"/>
          <w:sz w:val="20"/>
          <w:szCs w:val="20"/>
        </w:rPr>
        <w:t xml:space="preserve">upstream production and natural </w:t>
      </w:r>
      <w:r>
        <w:rPr>
          <w:rFonts w:ascii="Times New Roman" w:hAnsi="Times New Roman" w:cs="Times New Roman"/>
          <w:color w:val="000000"/>
          <w:sz w:val="20"/>
          <w:szCs w:val="20"/>
        </w:rPr>
        <w:t>gas transportation, and solve the trade flows model to get th</w:t>
      </w:r>
      <w:r w:rsidR="00CE1398">
        <w:rPr>
          <w:rFonts w:ascii="Times New Roman" w:hAnsi="Times New Roman" w:cs="Times New Roman"/>
          <w:color w:val="000000"/>
          <w:sz w:val="20"/>
          <w:szCs w:val="20"/>
        </w:rPr>
        <w:t>e market distribution of flows and the market-specific LNG prices</w:t>
      </w:r>
      <w:r w:rsidR="00AF7105">
        <w:rPr>
          <w:rFonts w:ascii="Times New Roman" w:hAnsi="Times New Roman" w:cs="Times New Roman"/>
          <w:color w:val="000000"/>
          <w:sz w:val="20"/>
          <w:szCs w:val="20"/>
        </w:rPr>
        <w:t xml:space="preserve"> for Asian, European, and Latin American markets. </w:t>
      </w:r>
      <w:r w:rsidR="00BC683F">
        <w:rPr>
          <w:rFonts w:ascii="Times New Roman" w:hAnsi="Times New Roman" w:cs="Times New Roman"/>
          <w:color w:val="000000"/>
          <w:sz w:val="20"/>
          <w:szCs w:val="20"/>
        </w:rPr>
        <w:t xml:space="preserve">We benchmark the results to the Reference case of 2018 edition of GECF Global Gas Outlook 2040. </w:t>
      </w:r>
    </w:p>
    <w:p w:rsidR="00D41417" w:rsidRDefault="00D41417" w:rsidP="008939E2">
      <w:pPr>
        <w:autoSpaceDE w:val="0"/>
        <w:autoSpaceDN w:val="0"/>
        <w:adjustRightInd w:val="0"/>
        <w:spacing w:after="0" w:line="240" w:lineRule="auto"/>
        <w:rPr>
          <w:rFonts w:ascii="Times New Roman" w:hAnsi="Times New Roman" w:cs="Times New Roman"/>
          <w:color w:val="000000"/>
          <w:sz w:val="20"/>
          <w:szCs w:val="20"/>
        </w:rPr>
      </w:pPr>
    </w:p>
    <w:p w:rsidR="007257C4" w:rsidRPr="008939E2" w:rsidRDefault="007257C4" w:rsidP="008939E2">
      <w:pPr>
        <w:autoSpaceDE w:val="0"/>
        <w:autoSpaceDN w:val="0"/>
        <w:adjustRightInd w:val="0"/>
        <w:spacing w:after="0" w:line="240" w:lineRule="auto"/>
        <w:rPr>
          <w:rFonts w:ascii="Times New Roman" w:hAnsi="Times New Roman" w:cs="Times New Roman"/>
          <w:b/>
          <w:bCs/>
          <w:color w:val="000000"/>
          <w:sz w:val="20"/>
          <w:szCs w:val="20"/>
        </w:rPr>
      </w:pPr>
      <w:r w:rsidRPr="008939E2">
        <w:rPr>
          <w:rFonts w:ascii="Times New Roman" w:hAnsi="Times New Roman" w:cs="Times New Roman"/>
          <w:b/>
          <w:bCs/>
          <w:color w:val="000000"/>
          <w:sz w:val="20"/>
          <w:szCs w:val="20"/>
        </w:rPr>
        <w:t>Results</w:t>
      </w:r>
      <w:r w:rsidR="00700712">
        <w:rPr>
          <w:rFonts w:ascii="Times New Roman" w:hAnsi="Times New Roman" w:cs="Times New Roman"/>
          <w:b/>
          <w:bCs/>
          <w:color w:val="000000"/>
          <w:sz w:val="20"/>
          <w:szCs w:val="20"/>
        </w:rPr>
        <w:t xml:space="preserve"> </w:t>
      </w:r>
    </w:p>
    <w:p w:rsidR="00D46D19" w:rsidRDefault="008C3429" w:rsidP="00D46D1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The results confirm that </w:t>
      </w:r>
      <w:r w:rsidR="006B06A4">
        <w:rPr>
          <w:rFonts w:ascii="Times New Roman" w:hAnsi="Times New Roman" w:cs="Times New Roman"/>
          <w:color w:val="000000"/>
          <w:sz w:val="20"/>
          <w:szCs w:val="20"/>
        </w:rPr>
        <w:t xml:space="preserve">the market design is central to the structure of LNG flows. </w:t>
      </w:r>
      <w:r w:rsidR="00D46D19">
        <w:rPr>
          <w:rFonts w:ascii="Times New Roman" w:hAnsi="Times New Roman" w:cs="Times New Roman"/>
          <w:color w:val="000000"/>
          <w:sz w:val="20"/>
          <w:szCs w:val="20"/>
        </w:rPr>
        <w:t xml:space="preserve">As Asian and Latin American contracts are currently largely oil-indexed, the supply and demand fluctuations in the oil and gas markets create frictions that </w:t>
      </w:r>
      <w:proofErr w:type="gramStart"/>
      <w:r w:rsidR="00D46D19">
        <w:rPr>
          <w:rFonts w:ascii="Times New Roman" w:hAnsi="Times New Roman" w:cs="Times New Roman"/>
          <w:color w:val="000000"/>
          <w:sz w:val="20"/>
          <w:szCs w:val="20"/>
        </w:rPr>
        <w:t>are removed</w:t>
      </w:r>
      <w:proofErr w:type="gramEnd"/>
      <w:r w:rsidR="00D46D19">
        <w:rPr>
          <w:rFonts w:ascii="Times New Roman" w:hAnsi="Times New Roman" w:cs="Times New Roman"/>
          <w:color w:val="000000"/>
          <w:sz w:val="20"/>
          <w:szCs w:val="20"/>
        </w:rPr>
        <w:t xml:space="preserve"> via renegotiations only after some time (</w:t>
      </w:r>
      <w:proofErr w:type="spellStart"/>
      <w:r w:rsidR="00D46D19">
        <w:rPr>
          <w:rFonts w:ascii="Times New Roman" w:hAnsi="Times New Roman" w:cs="Times New Roman"/>
          <w:color w:val="000000"/>
          <w:sz w:val="20"/>
          <w:szCs w:val="20"/>
        </w:rPr>
        <w:t>Agerton</w:t>
      </w:r>
      <w:proofErr w:type="spellEnd"/>
      <w:r w:rsidR="00D46D19">
        <w:rPr>
          <w:rFonts w:ascii="Times New Roman" w:hAnsi="Times New Roman" w:cs="Times New Roman"/>
          <w:color w:val="000000"/>
          <w:sz w:val="20"/>
          <w:szCs w:val="20"/>
        </w:rPr>
        <w:t xml:space="preserve">, 2016). While those contracts are necessary to make LNG and upstream projects bankable, there is a strong policy-directed trend towards greater flexibility of the gas market, especially in Asia (Stern, 2016; </w:t>
      </w:r>
      <w:proofErr w:type="spellStart"/>
      <w:r w:rsidR="00D46D19" w:rsidRPr="00D46D19">
        <w:rPr>
          <w:rFonts w:ascii="Times New Roman" w:hAnsi="Times New Roman" w:cs="Times New Roman"/>
          <w:color w:val="000000"/>
          <w:sz w:val="20"/>
          <w:szCs w:val="20"/>
        </w:rPr>
        <w:t>Niyazmuradov</w:t>
      </w:r>
      <w:proofErr w:type="spellEnd"/>
      <w:r w:rsidR="00D46D19" w:rsidRPr="00D46D19">
        <w:rPr>
          <w:rFonts w:ascii="Times New Roman" w:hAnsi="Times New Roman" w:cs="Times New Roman"/>
          <w:color w:val="000000"/>
          <w:sz w:val="20"/>
          <w:szCs w:val="20"/>
        </w:rPr>
        <w:t xml:space="preserve"> and </w:t>
      </w:r>
      <w:proofErr w:type="spellStart"/>
      <w:r w:rsidR="00D46D19" w:rsidRPr="00D46D19">
        <w:rPr>
          <w:rFonts w:ascii="Times New Roman" w:hAnsi="Times New Roman" w:cs="Times New Roman"/>
          <w:color w:val="000000"/>
          <w:sz w:val="20"/>
          <w:szCs w:val="20"/>
        </w:rPr>
        <w:t>Heo</w:t>
      </w:r>
      <w:proofErr w:type="spellEnd"/>
      <w:r w:rsidR="00D46D19" w:rsidRPr="00D46D19">
        <w:rPr>
          <w:rFonts w:ascii="Times New Roman" w:hAnsi="Times New Roman" w:cs="Times New Roman"/>
          <w:color w:val="000000"/>
          <w:sz w:val="20"/>
          <w:szCs w:val="20"/>
        </w:rPr>
        <w:t>, 2018)</w:t>
      </w:r>
      <w:r w:rsidR="00D46D19">
        <w:rPr>
          <w:rFonts w:ascii="Times New Roman" w:hAnsi="Times New Roman" w:cs="Times New Roman"/>
          <w:color w:val="000000"/>
          <w:sz w:val="20"/>
          <w:szCs w:val="20"/>
        </w:rPr>
        <w:t xml:space="preserve">. </w:t>
      </w:r>
    </w:p>
    <w:p w:rsidR="00534F67" w:rsidRDefault="00E82B85" w:rsidP="00C02C18">
      <w:pPr>
        <w:rPr>
          <w:rFonts w:ascii="Times New Roman" w:hAnsi="Times New Roman" w:cs="Times New Roman"/>
          <w:color w:val="000000"/>
          <w:sz w:val="20"/>
          <w:szCs w:val="20"/>
        </w:rPr>
      </w:pPr>
      <w:r>
        <w:rPr>
          <w:rFonts w:ascii="Times New Roman" w:hAnsi="Times New Roman" w:cs="Times New Roman"/>
          <w:color w:val="000000"/>
          <w:sz w:val="20"/>
          <w:szCs w:val="20"/>
        </w:rPr>
        <w:t xml:space="preserve">The assumptions for supply overcapacity allow us to reduce the price to the new level of the marginal costs, as there is a certain level of required capacity utilization for </w:t>
      </w:r>
      <w:r w:rsidR="00B76A34">
        <w:rPr>
          <w:rFonts w:ascii="Times New Roman" w:hAnsi="Times New Roman" w:cs="Times New Roman"/>
          <w:color w:val="000000"/>
          <w:sz w:val="20"/>
          <w:szCs w:val="20"/>
        </w:rPr>
        <w:t xml:space="preserve">liquefaction </w:t>
      </w:r>
      <w:r>
        <w:rPr>
          <w:rFonts w:ascii="Times New Roman" w:hAnsi="Times New Roman" w:cs="Times New Roman"/>
          <w:color w:val="000000"/>
          <w:sz w:val="20"/>
          <w:szCs w:val="20"/>
        </w:rPr>
        <w:t xml:space="preserve">facilities. </w:t>
      </w:r>
      <w:r w:rsidR="00C02C18">
        <w:rPr>
          <w:rFonts w:ascii="Times New Roman" w:hAnsi="Times New Roman" w:cs="Times New Roman"/>
          <w:color w:val="000000"/>
          <w:sz w:val="20"/>
          <w:szCs w:val="20"/>
        </w:rPr>
        <w:t xml:space="preserve">The demand reaction is characteristic depending on the flexibility of the market. </w:t>
      </w:r>
      <w:r>
        <w:rPr>
          <w:rFonts w:ascii="Times New Roman" w:hAnsi="Times New Roman" w:cs="Times New Roman"/>
          <w:color w:val="000000"/>
          <w:sz w:val="20"/>
          <w:szCs w:val="20"/>
        </w:rPr>
        <w:t xml:space="preserve">While there is </w:t>
      </w:r>
      <w:r w:rsidR="00C02C18">
        <w:rPr>
          <w:rFonts w:ascii="Times New Roman" w:hAnsi="Times New Roman" w:cs="Times New Roman"/>
          <w:color w:val="000000"/>
          <w:sz w:val="20"/>
          <w:szCs w:val="20"/>
        </w:rPr>
        <w:t xml:space="preserve">projected </w:t>
      </w:r>
      <w:r>
        <w:rPr>
          <w:rFonts w:ascii="Times New Roman" w:hAnsi="Times New Roman" w:cs="Times New Roman"/>
          <w:color w:val="000000"/>
          <w:sz w:val="20"/>
          <w:szCs w:val="20"/>
        </w:rPr>
        <w:t xml:space="preserve">extra market of </w:t>
      </w:r>
      <w:r w:rsidR="00C02C18">
        <w:rPr>
          <w:rFonts w:ascii="Times New Roman" w:hAnsi="Times New Roman" w:cs="Times New Roman"/>
          <w:color w:val="000000"/>
          <w:sz w:val="20"/>
          <w:szCs w:val="20"/>
        </w:rPr>
        <w:t xml:space="preserve">around </w:t>
      </w:r>
      <w:r w:rsidR="00673D67">
        <w:rPr>
          <w:rFonts w:ascii="Times New Roman" w:hAnsi="Times New Roman" w:cs="Times New Roman"/>
          <w:color w:val="000000"/>
          <w:sz w:val="20"/>
          <w:szCs w:val="20"/>
        </w:rPr>
        <w:t>115</w:t>
      </w:r>
      <w:r w:rsidR="00C02C18">
        <w:rPr>
          <w:rFonts w:ascii="Times New Roman" w:hAnsi="Times New Roman" w:cs="Times New Roman"/>
          <w:color w:val="000000"/>
          <w:sz w:val="20"/>
          <w:szCs w:val="20"/>
        </w:rPr>
        <w:t xml:space="preserve"> </w:t>
      </w:r>
      <w:proofErr w:type="spellStart"/>
      <w:r w:rsidR="00C02C18">
        <w:rPr>
          <w:rFonts w:ascii="Times New Roman" w:hAnsi="Times New Roman" w:cs="Times New Roman"/>
          <w:color w:val="000000"/>
          <w:sz w:val="20"/>
          <w:szCs w:val="20"/>
        </w:rPr>
        <w:t>bcm</w:t>
      </w:r>
      <w:proofErr w:type="spellEnd"/>
      <w:r w:rsidR="00C02C18">
        <w:rPr>
          <w:rFonts w:ascii="Times New Roman" w:hAnsi="Times New Roman" w:cs="Times New Roman"/>
          <w:color w:val="000000"/>
          <w:sz w:val="20"/>
          <w:szCs w:val="20"/>
        </w:rPr>
        <w:t xml:space="preserve"> globally given somewhat lower LNG prices, </w:t>
      </w:r>
      <w:r w:rsidR="001C357D">
        <w:rPr>
          <w:rFonts w:ascii="Times New Roman" w:hAnsi="Times New Roman" w:cs="Times New Roman"/>
          <w:color w:val="000000"/>
          <w:sz w:val="20"/>
          <w:szCs w:val="20"/>
        </w:rPr>
        <w:t xml:space="preserve">without </w:t>
      </w:r>
      <w:r w:rsidR="005B4580">
        <w:rPr>
          <w:rFonts w:ascii="Times New Roman" w:hAnsi="Times New Roman" w:cs="Times New Roman"/>
          <w:color w:val="000000"/>
          <w:sz w:val="20"/>
          <w:szCs w:val="20"/>
        </w:rPr>
        <w:t>price</w:t>
      </w:r>
      <w:r w:rsidR="001C357D">
        <w:rPr>
          <w:rFonts w:ascii="Times New Roman" w:hAnsi="Times New Roman" w:cs="Times New Roman"/>
          <w:color w:val="000000"/>
          <w:sz w:val="20"/>
          <w:szCs w:val="20"/>
        </w:rPr>
        <w:t xml:space="preserve"> flexibility there is extra 14% global LNG demand as the price is rigid. Given</w:t>
      </w:r>
      <w:r w:rsidR="00C02C18">
        <w:rPr>
          <w:rFonts w:ascii="Times New Roman" w:hAnsi="Times New Roman" w:cs="Times New Roman"/>
          <w:color w:val="000000"/>
          <w:sz w:val="20"/>
          <w:szCs w:val="20"/>
        </w:rPr>
        <w:t xml:space="preserve"> </w:t>
      </w:r>
      <w:r w:rsidR="005B4580">
        <w:rPr>
          <w:rFonts w:ascii="Times New Roman" w:hAnsi="Times New Roman" w:cs="Times New Roman"/>
          <w:color w:val="000000"/>
          <w:sz w:val="20"/>
          <w:szCs w:val="20"/>
        </w:rPr>
        <w:t xml:space="preserve">the </w:t>
      </w:r>
      <w:r w:rsidR="005B4580">
        <w:rPr>
          <w:rFonts w:ascii="Times New Roman" w:hAnsi="Times New Roman" w:cs="Times New Roman"/>
          <w:color w:val="000000"/>
          <w:sz w:val="20"/>
          <w:szCs w:val="20"/>
        </w:rPr>
        <w:t>price</w:t>
      </w:r>
      <w:r w:rsidR="005B4580">
        <w:rPr>
          <w:rFonts w:ascii="Times New Roman" w:hAnsi="Times New Roman" w:cs="Times New Roman"/>
          <w:color w:val="000000"/>
          <w:sz w:val="20"/>
          <w:szCs w:val="20"/>
        </w:rPr>
        <w:t xml:space="preserve"> flexibility, </w:t>
      </w:r>
      <w:r w:rsidR="00C02C18">
        <w:rPr>
          <w:rFonts w:ascii="Times New Roman" w:hAnsi="Times New Roman" w:cs="Times New Roman"/>
          <w:color w:val="000000"/>
          <w:sz w:val="20"/>
          <w:szCs w:val="20"/>
        </w:rPr>
        <w:t xml:space="preserve">the figure </w:t>
      </w:r>
      <w:r w:rsidR="005B4580">
        <w:rPr>
          <w:rFonts w:ascii="Times New Roman" w:hAnsi="Times New Roman" w:cs="Times New Roman"/>
          <w:color w:val="000000"/>
          <w:sz w:val="20"/>
          <w:szCs w:val="20"/>
        </w:rPr>
        <w:t>for additional trade tops</w:t>
      </w:r>
      <w:r w:rsidR="00C02C18">
        <w:rPr>
          <w:rFonts w:ascii="Times New Roman" w:hAnsi="Times New Roman" w:cs="Times New Roman"/>
          <w:color w:val="000000"/>
          <w:sz w:val="20"/>
          <w:szCs w:val="20"/>
        </w:rPr>
        <w:t xml:space="preserve"> </w:t>
      </w:r>
      <w:r w:rsidR="00673D67">
        <w:rPr>
          <w:rFonts w:ascii="Times New Roman" w:hAnsi="Times New Roman" w:cs="Times New Roman"/>
          <w:color w:val="000000"/>
          <w:sz w:val="20"/>
          <w:szCs w:val="20"/>
        </w:rPr>
        <w:t>250</w:t>
      </w:r>
      <w:r w:rsidR="00C02C18">
        <w:rPr>
          <w:rFonts w:ascii="Times New Roman" w:hAnsi="Times New Roman" w:cs="Times New Roman"/>
          <w:color w:val="000000"/>
          <w:sz w:val="20"/>
          <w:szCs w:val="20"/>
        </w:rPr>
        <w:t xml:space="preserve"> </w:t>
      </w:r>
      <w:proofErr w:type="spellStart"/>
      <w:r w:rsidR="00C02C18">
        <w:rPr>
          <w:rFonts w:ascii="Times New Roman" w:hAnsi="Times New Roman" w:cs="Times New Roman"/>
          <w:color w:val="000000"/>
          <w:sz w:val="20"/>
          <w:szCs w:val="20"/>
        </w:rPr>
        <w:t>bcm</w:t>
      </w:r>
      <w:proofErr w:type="spellEnd"/>
      <w:r w:rsidR="00C02C18">
        <w:rPr>
          <w:rFonts w:ascii="Times New Roman" w:hAnsi="Times New Roman" w:cs="Times New Roman"/>
          <w:color w:val="000000"/>
          <w:sz w:val="20"/>
          <w:szCs w:val="20"/>
        </w:rPr>
        <w:t xml:space="preserve"> compared to the Reference case scenario, including additional demand for 160 </w:t>
      </w:r>
      <w:proofErr w:type="spellStart"/>
      <w:r w:rsidR="00C02C18">
        <w:rPr>
          <w:rFonts w:ascii="Times New Roman" w:hAnsi="Times New Roman" w:cs="Times New Roman"/>
          <w:color w:val="000000"/>
          <w:sz w:val="20"/>
          <w:szCs w:val="20"/>
        </w:rPr>
        <w:t>mtpa</w:t>
      </w:r>
      <w:proofErr w:type="spellEnd"/>
      <w:r w:rsidR="00C02C18">
        <w:rPr>
          <w:rFonts w:ascii="Times New Roman" w:hAnsi="Times New Roman" w:cs="Times New Roman"/>
          <w:color w:val="000000"/>
          <w:sz w:val="20"/>
          <w:szCs w:val="20"/>
        </w:rPr>
        <w:t xml:space="preserve"> of LNG</w:t>
      </w:r>
      <w:r w:rsidR="00673D67">
        <w:rPr>
          <w:rFonts w:ascii="Times New Roman" w:hAnsi="Times New Roman" w:cs="Times New Roman"/>
          <w:color w:val="000000"/>
          <w:sz w:val="20"/>
          <w:szCs w:val="20"/>
        </w:rPr>
        <w:t xml:space="preserve"> (+15%)</w:t>
      </w:r>
      <w:r w:rsidR="00C02C18">
        <w:rPr>
          <w:rFonts w:ascii="Times New Roman" w:hAnsi="Times New Roman" w:cs="Times New Roman"/>
          <w:color w:val="000000"/>
          <w:sz w:val="20"/>
          <w:szCs w:val="20"/>
        </w:rPr>
        <w:t xml:space="preserve">, including 120 </w:t>
      </w:r>
      <w:proofErr w:type="spellStart"/>
      <w:r w:rsidR="00C02C18">
        <w:rPr>
          <w:rFonts w:ascii="Times New Roman" w:hAnsi="Times New Roman" w:cs="Times New Roman"/>
          <w:color w:val="000000"/>
          <w:sz w:val="20"/>
          <w:szCs w:val="20"/>
        </w:rPr>
        <w:t>mtpa</w:t>
      </w:r>
      <w:proofErr w:type="spellEnd"/>
      <w:r w:rsidR="00C02C18">
        <w:rPr>
          <w:rFonts w:ascii="Times New Roman" w:hAnsi="Times New Roman" w:cs="Times New Roman"/>
          <w:color w:val="000000"/>
          <w:sz w:val="20"/>
          <w:szCs w:val="20"/>
        </w:rPr>
        <w:t xml:space="preserve"> in Asia. </w:t>
      </w:r>
      <w:r w:rsidR="00673D67">
        <w:rPr>
          <w:rFonts w:ascii="Times New Roman" w:hAnsi="Times New Roman" w:cs="Times New Roman"/>
          <w:color w:val="000000"/>
          <w:sz w:val="20"/>
          <w:szCs w:val="20"/>
        </w:rPr>
        <w:t xml:space="preserve">The effect is much less pronounced in Europe, as the market price is already mostly discovered via gas-to-gas competition, and </w:t>
      </w:r>
      <w:proofErr w:type="gramStart"/>
      <w:r w:rsidR="00673D67">
        <w:rPr>
          <w:rFonts w:ascii="Times New Roman" w:hAnsi="Times New Roman" w:cs="Times New Roman"/>
          <w:color w:val="000000"/>
          <w:sz w:val="20"/>
          <w:szCs w:val="20"/>
        </w:rPr>
        <w:t>cheap piped</w:t>
      </w:r>
      <w:proofErr w:type="gramEnd"/>
      <w:r w:rsidR="00673D67">
        <w:rPr>
          <w:rFonts w:ascii="Times New Roman" w:hAnsi="Times New Roman" w:cs="Times New Roman"/>
          <w:color w:val="000000"/>
          <w:sz w:val="20"/>
          <w:szCs w:val="20"/>
        </w:rPr>
        <w:t xml:space="preserve"> gas is abundant to compete with LNG.</w:t>
      </w:r>
    </w:p>
    <w:p w:rsidR="00C02C18" w:rsidRDefault="00C02C18" w:rsidP="00D41417">
      <w:pPr>
        <w:autoSpaceDE w:val="0"/>
        <w:autoSpaceDN w:val="0"/>
        <w:adjustRightInd w:val="0"/>
        <w:spacing w:after="0" w:line="240" w:lineRule="auto"/>
        <w:rPr>
          <w:rFonts w:ascii="Times New Roman" w:hAnsi="Times New Roman" w:cs="Times New Roman"/>
          <w:color w:val="000000"/>
          <w:sz w:val="20"/>
          <w:szCs w:val="20"/>
        </w:rPr>
      </w:pPr>
    </w:p>
    <w:p w:rsidR="00D74789" w:rsidRDefault="00053B99" w:rsidP="00D41417">
      <w:pPr>
        <w:autoSpaceDE w:val="0"/>
        <w:autoSpaceDN w:val="0"/>
        <w:adjustRightInd w:val="0"/>
        <w:spacing w:after="0" w:line="240" w:lineRule="auto"/>
        <w:rPr>
          <w:rFonts w:ascii="Calibri" w:eastAsia="Times New Roman" w:hAnsi="Calibri" w:cs="Calibri"/>
          <w:color w:val="000000"/>
        </w:rPr>
      </w:pPr>
      <w:r>
        <w:rPr>
          <w:rFonts w:ascii="Times New Roman" w:hAnsi="Times New Roman" w:cs="Times New Roman"/>
          <w:color w:val="000000"/>
          <w:sz w:val="20"/>
          <w:szCs w:val="20"/>
        </w:rPr>
        <w:lastRenderedPageBreak/>
        <w:t>Table</w:t>
      </w:r>
      <w:r w:rsidR="00F71D95">
        <w:rPr>
          <w:rFonts w:ascii="Times New Roman" w:hAnsi="Times New Roman" w:cs="Times New Roman"/>
          <w:color w:val="000000"/>
          <w:sz w:val="20"/>
          <w:szCs w:val="20"/>
        </w:rPr>
        <w:t xml:space="preserve"> 1</w:t>
      </w:r>
      <w:r>
        <w:rPr>
          <w:rFonts w:ascii="Times New Roman" w:hAnsi="Times New Roman" w:cs="Times New Roman"/>
          <w:color w:val="000000"/>
          <w:sz w:val="20"/>
          <w:szCs w:val="20"/>
        </w:rPr>
        <w:t xml:space="preserve">. </w:t>
      </w:r>
      <w:r w:rsidR="004A3280">
        <w:rPr>
          <w:rFonts w:ascii="Times New Roman" w:hAnsi="Times New Roman" w:cs="Times New Roman"/>
          <w:color w:val="000000"/>
          <w:sz w:val="20"/>
          <w:szCs w:val="20"/>
        </w:rPr>
        <w:t xml:space="preserve">Natural gas demand and trade, total and </w:t>
      </w:r>
      <w:r w:rsidR="00A564BA">
        <w:rPr>
          <w:rFonts w:ascii="Times New Roman" w:hAnsi="Times New Roman" w:cs="Times New Roman"/>
          <w:color w:val="000000"/>
          <w:sz w:val="20"/>
          <w:szCs w:val="20"/>
        </w:rPr>
        <w:t>by region</w:t>
      </w:r>
      <w:r>
        <w:rPr>
          <w:rFonts w:ascii="Times New Roman" w:hAnsi="Times New Roman" w:cs="Times New Roman"/>
          <w:color w:val="000000"/>
          <w:sz w:val="20"/>
          <w:szCs w:val="20"/>
        </w:rPr>
        <w:t xml:space="preserve">, </w:t>
      </w:r>
      <w:proofErr w:type="spellStart"/>
      <w:r w:rsidR="0004769A">
        <w:rPr>
          <w:rFonts w:ascii="Times New Roman" w:hAnsi="Times New Roman" w:cs="Times New Roman"/>
          <w:color w:val="000000"/>
          <w:sz w:val="20"/>
          <w:szCs w:val="20"/>
        </w:rPr>
        <w:t>bcm</w:t>
      </w:r>
      <w:proofErr w:type="spellEnd"/>
      <w:r w:rsidR="0004769A">
        <w:rPr>
          <w:rFonts w:ascii="Times New Roman" w:hAnsi="Times New Roman" w:cs="Times New Roman"/>
          <w:color w:val="000000"/>
          <w:sz w:val="20"/>
          <w:szCs w:val="20"/>
        </w:rPr>
        <w:t xml:space="preserve"> </w:t>
      </w:r>
    </w:p>
    <w:tbl>
      <w:tblPr>
        <w:tblW w:w="6410" w:type="dxa"/>
        <w:jc w:val="center"/>
        <w:tblLook w:val="04A0" w:firstRow="1" w:lastRow="0" w:firstColumn="1" w:lastColumn="0" w:noHBand="0" w:noVBand="1"/>
      </w:tblPr>
      <w:tblGrid>
        <w:gridCol w:w="1369"/>
        <w:gridCol w:w="839"/>
        <w:gridCol w:w="716"/>
        <w:gridCol w:w="876"/>
        <w:gridCol w:w="990"/>
        <w:gridCol w:w="1620"/>
      </w:tblGrid>
      <w:tr w:rsidR="00C02C18" w:rsidRPr="004A3280" w:rsidTr="00543E05">
        <w:trPr>
          <w:trHeight w:val="47"/>
          <w:jc w:val="center"/>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 </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proofErr w:type="spellStart"/>
            <w:r w:rsidRPr="004A3280">
              <w:rPr>
                <w:rFonts w:ascii="Times New Roman" w:eastAsia="Times New Roman" w:hAnsi="Times New Roman" w:cs="Times New Roman"/>
                <w:color w:val="000000"/>
                <w:sz w:val="16"/>
                <w:szCs w:val="20"/>
              </w:rPr>
              <w:t>Bcm</w:t>
            </w:r>
            <w:proofErr w:type="spellEnd"/>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2017</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2040 - Ref. case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2040 - High LNG case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 xml:space="preserve">2040 - High LNG case + full gas-to-gas </w:t>
            </w:r>
            <w:proofErr w:type="spellStart"/>
            <w:r w:rsidRPr="004A3280">
              <w:rPr>
                <w:rFonts w:ascii="Times New Roman" w:eastAsia="Times New Roman" w:hAnsi="Times New Roman" w:cs="Times New Roman"/>
                <w:color w:val="000000"/>
                <w:sz w:val="16"/>
                <w:szCs w:val="20"/>
              </w:rPr>
              <w:t>competititon</w:t>
            </w:r>
            <w:proofErr w:type="spellEnd"/>
          </w:p>
        </w:tc>
      </w:tr>
      <w:tr w:rsidR="00C02C18" w:rsidRPr="004A3280" w:rsidTr="00C02C18">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World</w:t>
            </w: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Demand</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3709</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5427</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5618</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5851</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Imports</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1094</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1595</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1709</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1849</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Pipeline</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706</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876</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893</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914</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LNG</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388</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719</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817</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936</w:t>
            </w:r>
          </w:p>
        </w:tc>
      </w:tr>
      <w:tr w:rsidR="00C02C18" w:rsidRPr="004A3280" w:rsidTr="00C02C18">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Europe</w:t>
            </w: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Demand</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538</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573</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609</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615</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Imports</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499</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502</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538</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544</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Pipeline</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436</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383</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376</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381</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LNG</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63</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119</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161</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163</w:t>
            </w:r>
          </w:p>
        </w:tc>
      </w:tr>
      <w:tr w:rsidR="00C02C18" w:rsidRPr="004A3280" w:rsidTr="00C02C18">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Asia</w:t>
            </w: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Demand</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794</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1422</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1541</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1761</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Imports</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369</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756</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847</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969</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Pipeline</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89</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205</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224</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345</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LNG</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280</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551</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624</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624</w:t>
            </w:r>
          </w:p>
        </w:tc>
      </w:tr>
      <w:tr w:rsidR="00C02C18" w:rsidRPr="004A3280" w:rsidTr="00C02C18">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Latin America</w:t>
            </w: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Demand</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178</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291</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309</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343</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Imports</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29</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48</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62</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69</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Pipeline</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15</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15</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18</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18</w:t>
            </w:r>
          </w:p>
        </w:tc>
      </w:tr>
      <w:tr w:rsidR="00C02C18" w:rsidRPr="004A3280" w:rsidTr="00C02C18">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rsidR="004A3280" w:rsidRPr="004A3280" w:rsidRDefault="004A3280" w:rsidP="004A3280">
            <w:pPr>
              <w:spacing w:after="0" w:line="240" w:lineRule="auto"/>
              <w:rPr>
                <w:rFonts w:ascii="Times New Roman" w:eastAsia="Times New Roman" w:hAnsi="Times New Roman" w:cs="Times New Roman"/>
                <w:color w:val="000000"/>
                <w:sz w:val="16"/>
                <w:szCs w:val="20"/>
              </w:rPr>
            </w:pPr>
          </w:p>
        </w:tc>
        <w:tc>
          <w:tcPr>
            <w:tcW w:w="839"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LNG</w:t>
            </w:r>
          </w:p>
        </w:tc>
        <w:tc>
          <w:tcPr>
            <w:tcW w:w="71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14</w:t>
            </w:r>
          </w:p>
        </w:tc>
        <w:tc>
          <w:tcPr>
            <w:tcW w:w="876"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33</w:t>
            </w:r>
          </w:p>
        </w:tc>
        <w:tc>
          <w:tcPr>
            <w:tcW w:w="99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44</w:t>
            </w:r>
          </w:p>
        </w:tc>
        <w:tc>
          <w:tcPr>
            <w:tcW w:w="1620" w:type="dxa"/>
            <w:tcBorders>
              <w:top w:val="nil"/>
              <w:left w:val="nil"/>
              <w:bottom w:val="single" w:sz="4" w:space="0" w:color="auto"/>
              <w:right w:val="single" w:sz="4" w:space="0" w:color="auto"/>
            </w:tcBorders>
            <w:shd w:val="clear" w:color="auto" w:fill="auto"/>
            <w:noWrap/>
            <w:vAlign w:val="center"/>
            <w:hideMark/>
          </w:tcPr>
          <w:p w:rsidR="004A3280" w:rsidRPr="004A3280" w:rsidRDefault="004A3280" w:rsidP="004A3280">
            <w:pPr>
              <w:spacing w:after="0" w:line="240" w:lineRule="auto"/>
              <w:jc w:val="center"/>
              <w:rPr>
                <w:rFonts w:ascii="Times New Roman" w:eastAsia="Times New Roman" w:hAnsi="Times New Roman" w:cs="Times New Roman"/>
                <w:color w:val="000000"/>
                <w:sz w:val="16"/>
                <w:szCs w:val="20"/>
              </w:rPr>
            </w:pPr>
            <w:r w:rsidRPr="004A3280">
              <w:rPr>
                <w:rFonts w:ascii="Times New Roman" w:eastAsia="Times New Roman" w:hAnsi="Times New Roman" w:cs="Times New Roman"/>
                <w:color w:val="000000"/>
                <w:sz w:val="16"/>
                <w:szCs w:val="20"/>
              </w:rPr>
              <w:t>51</w:t>
            </w:r>
          </w:p>
        </w:tc>
      </w:tr>
    </w:tbl>
    <w:p w:rsidR="00F57CD1" w:rsidRDefault="00F57CD1" w:rsidP="00F57CD1">
      <w:pPr>
        <w:autoSpaceDE w:val="0"/>
        <w:autoSpaceDN w:val="0"/>
        <w:adjustRightInd w:val="0"/>
        <w:spacing w:after="0" w:line="240" w:lineRule="auto"/>
        <w:rPr>
          <w:rFonts w:ascii="Times New Roman" w:hAnsi="Times New Roman" w:cs="Times New Roman"/>
          <w:color w:val="000000"/>
          <w:sz w:val="20"/>
          <w:szCs w:val="20"/>
        </w:rPr>
      </w:pPr>
    </w:p>
    <w:p w:rsidR="00F57CD1" w:rsidRDefault="00F57CD1" w:rsidP="00F57CD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effect of full price liberalization is twofold – it increases traded volumes, expanding the markets by estimated 15% relative to case with simple LNG oversupply, but the price levels in this scenario guarantee almost no new investment coming in the gas supply infrastructure after announced projects are fulfilled (according to the schedule). </w:t>
      </w:r>
      <w:r w:rsidR="00280EEB">
        <w:rPr>
          <w:rFonts w:ascii="Times New Roman" w:hAnsi="Times New Roman" w:cs="Times New Roman"/>
          <w:color w:val="000000"/>
          <w:sz w:val="20"/>
          <w:szCs w:val="20"/>
        </w:rPr>
        <w:t xml:space="preserve">The NPV for the new projects stays negative under any plausible assumptions from 2025 to 2040. </w:t>
      </w:r>
      <w:r>
        <w:rPr>
          <w:rFonts w:ascii="Times New Roman" w:hAnsi="Times New Roman" w:cs="Times New Roman"/>
          <w:color w:val="000000"/>
          <w:sz w:val="20"/>
          <w:szCs w:val="20"/>
        </w:rPr>
        <w:t xml:space="preserve">The net </w:t>
      </w:r>
      <w:r>
        <w:rPr>
          <w:rFonts w:ascii="Times New Roman" w:hAnsi="Times New Roman" w:cs="Times New Roman"/>
          <w:color w:val="000000"/>
          <w:sz w:val="20"/>
          <w:szCs w:val="20"/>
        </w:rPr>
        <w:t xml:space="preserve">global </w:t>
      </w:r>
      <w:r>
        <w:rPr>
          <w:rFonts w:ascii="Times New Roman" w:hAnsi="Times New Roman" w:cs="Times New Roman"/>
          <w:color w:val="000000"/>
          <w:sz w:val="20"/>
          <w:szCs w:val="20"/>
        </w:rPr>
        <w:t xml:space="preserve">effect for the </w:t>
      </w:r>
      <w:r>
        <w:rPr>
          <w:rFonts w:ascii="Times New Roman" w:hAnsi="Times New Roman" w:cs="Times New Roman"/>
          <w:color w:val="000000"/>
          <w:sz w:val="20"/>
          <w:szCs w:val="20"/>
        </w:rPr>
        <w:t xml:space="preserve">LNG </w:t>
      </w:r>
      <w:r>
        <w:rPr>
          <w:rFonts w:ascii="Times New Roman" w:hAnsi="Times New Roman" w:cs="Times New Roman"/>
          <w:color w:val="000000"/>
          <w:sz w:val="20"/>
          <w:szCs w:val="20"/>
        </w:rPr>
        <w:t xml:space="preserve">exporters is close </w:t>
      </w:r>
      <w:r>
        <w:rPr>
          <w:rFonts w:ascii="Times New Roman" w:hAnsi="Times New Roman" w:cs="Times New Roman"/>
          <w:color w:val="000000"/>
          <w:sz w:val="20"/>
          <w:szCs w:val="20"/>
        </w:rPr>
        <w:t xml:space="preserve">to zero for LNG oversupply case, and negative in case both price liberalization and LNG oversupply </w:t>
      </w:r>
      <w:bookmarkStart w:id="0" w:name="_GoBack"/>
      <w:bookmarkEnd w:id="0"/>
      <w:r>
        <w:rPr>
          <w:rFonts w:ascii="Times New Roman" w:hAnsi="Times New Roman" w:cs="Times New Roman"/>
          <w:color w:val="000000"/>
          <w:sz w:val="20"/>
          <w:szCs w:val="20"/>
        </w:rPr>
        <w:t>take the effect. However, the regional structure of exports matters: exporting LNG to Asian and Latin American markets stays marginally profitable even after full price liberalization, whi</w:t>
      </w:r>
      <w:r w:rsidR="000253AA">
        <w:rPr>
          <w:rFonts w:ascii="Times New Roman" w:hAnsi="Times New Roman" w:cs="Times New Roman"/>
          <w:color w:val="000000"/>
          <w:sz w:val="20"/>
          <w:szCs w:val="20"/>
        </w:rPr>
        <w:t>le European LNG supplies do not, that is probably why volumes almost do not change.</w:t>
      </w:r>
    </w:p>
    <w:p w:rsidR="004A3280" w:rsidRDefault="004A3280" w:rsidP="00D41417">
      <w:pPr>
        <w:autoSpaceDE w:val="0"/>
        <w:autoSpaceDN w:val="0"/>
        <w:adjustRightInd w:val="0"/>
        <w:spacing w:after="0" w:line="240" w:lineRule="auto"/>
        <w:rPr>
          <w:rFonts w:ascii="Times New Roman" w:hAnsi="Times New Roman" w:cs="Times New Roman"/>
          <w:color w:val="000000"/>
          <w:sz w:val="20"/>
          <w:szCs w:val="20"/>
        </w:rPr>
      </w:pPr>
    </w:p>
    <w:p w:rsidR="007257C4" w:rsidRPr="008939E2" w:rsidRDefault="007257C4" w:rsidP="008939E2">
      <w:pPr>
        <w:autoSpaceDE w:val="0"/>
        <w:autoSpaceDN w:val="0"/>
        <w:adjustRightInd w:val="0"/>
        <w:spacing w:after="0" w:line="240" w:lineRule="auto"/>
        <w:rPr>
          <w:rFonts w:ascii="Times New Roman" w:hAnsi="Times New Roman" w:cs="Times New Roman"/>
          <w:b/>
          <w:bCs/>
          <w:color w:val="000000"/>
          <w:sz w:val="20"/>
          <w:szCs w:val="20"/>
        </w:rPr>
      </w:pPr>
      <w:r w:rsidRPr="008939E2">
        <w:rPr>
          <w:rFonts w:ascii="Times New Roman" w:hAnsi="Times New Roman" w:cs="Times New Roman"/>
          <w:b/>
          <w:bCs/>
          <w:color w:val="000000"/>
          <w:sz w:val="20"/>
          <w:szCs w:val="20"/>
        </w:rPr>
        <w:t>Conclusions</w:t>
      </w:r>
      <w:r w:rsidR="00700712">
        <w:rPr>
          <w:rFonts w:ascii="Times New Roman" w:hAnsi="Times New Roman" w:cs="Times New Roman"/>
          <w:b/>
          <w:bCs/>
          <w:color w:val="000000"/>
          <w:sz w:val="20"/>
          <w:szCs w:val="20"/>
        </w:rPr>
        <w:t xml:space="preserve"> and policy implications</w:t>
      </w:r>
    </w:p>
    <w:p w:rsidR="00AF7105" w:rsidRDefault="00AF7105" w:rsidP="00AF7105">
      <w:pPr>
        <w:autoSpaceDE w:val="0"/>
        <w:autoSpaceDN w:val="0"/>
        <w:adjustRightInd w:val="0"/>
        <w:spacing w:after="0" w:line="240" w:lineRule="auto"/>
        <w:rPr>
          <w:rFonts w:ascii="Times New Roman" w:hAnsi="Times New Roman" w:cs="Times New Roman"/>
          <w:color w:val="000000"/>
          <w:sz w:val="20"/>
          <w:szCs w:val="20"/>
        </w:rPr>
      </w:pPr>
      <w:r w:rsidRPr="00D74789">
        <w:rPr>
          <w:rFonts w:ascii="Times New Roman" w:hAnsi="Times New Roman" w:cs="Times New Roman"/>
          <w:color w:val="000000"/>
          <w:sz w:val="20"/>
          <w:szCs w:val="20"/>
        </w:rPr>
        <w:t xml:space="preserve">There are three main outtakes from the modelling. First, gas market design and pricing mechanisms matter, especially in how the Asian customers behave. </w:t>
      </w:r>
      <w:r w:rsidR="00700712">
        <w:rPr>
          <w:rFonts w:ascii="Times New Roman" w:hAnsi="Times New Roman" w:cs="Times New Roman"/>
          <w:color w:val="000000"/>
          <w:sz w:val="20"/>
          <w:szCs w:val="20"/>
        </w:rPr>
        <w:t xml:space="preserve">By 2025, some of them will have access to the piped gas from Russia, as well as to an increasing indigenous production of natural gas. </w:t>
      </w:r>
      <w:r w:rsidRPr="00D74789">
        <w:rPr>
          <w:rFonts w:ascii="Times New Roman" w:hAnsi="Times New Roman" w:cs="Times New Roman"/>
          <w:color w:val="000000"/>
          <w:sz w:val="20"/>
          <w:szCs w:val="20"/>
        </w:rPr>
        <w:t>Second</w:t>
      </w:r>
      <w:r w:rsidR="00657588">
        <w:rPr>
          <w:rFonts w:ascii="Times New Roman" w:hAnsi="Times New Roman" w:cs="Times New Roman"/>
          <w:color w:val="000000"/>
          <w:sz w:val="20"/>
          <w:szCs w:val="20"/>
        </w:rPr>
        <w:t>ly</w:t>
      </w:r>
      <w:r w:rsidRPr="00D74789">
        <w:rPr>
          <w:rFonts w:ascii="Times New Roman" w:hAnsi="Times New Roman" w:cs="Times New Roman"/>
          <w:color w:val="000000"/>
          <w:sz w:val="20"/>
          <w:szCs w:val="20"/>
        </w:rPr>
        <w:t xml:space="preserve">, the impact of “LNG glut” for Latin American and European markets is often overlooked, as those markets are price-sensitive and could absorb up to extra </w:t>
      </w:r>
      <w:r w:rsidR="004A1753">
        <w:rPr>
          <w:rFonts w:ascii="Times New Roman" w:hAnsi="Times New Roman" w:cs="Times New Roman"/>
          <w:color w:val="000000"/>
          <w:sz w:val="20"/>
          <w:szCs w:val="20"/>
        </w:rPr>
        <w:t>4</w:t>
      </w:r>
      <w:r w:rsidRPr="00D74789">
        <w:rPr>
          <w:rFonts w:ascii="Times New Roman" w:hAnsi="Times New Roman" w:cs="Times New Roman"/>
          <w:color w:val="000000"/>
          <w:sz w:val="20"/>
          <w:szCs w:val="20"/>
        </w:rPr>
        <w:t xml:space="preserve">0 MT LNG annually, even as the pipeline gas consumption </w:t>
      </w:r>
      <w:r w:rsidR="00657588">
        <w:rPr>
          <w:rFonts w:ascii="Times New Roman" w:hAnsi="Times New Roman" w:cs="Times New Roman"/>
          <w:color w:val="000000"/>
          <w:sz w:val="20"/>
          <w:szCs w:val="20"/>
        </w:rPr>
        <w:t>is flat or growing</w:t>
      </w:r>
      <w:r w:rsidRPr="00D74789">
        <w:rPr>
          <w:rFonts w:ascii="Times New Roman" w:hAnsi="Times New Roman" w:cs="Times New Roman"/>
          <w:color w:val="000000"/>
          <w:sz w:val="20"/>
          <w:szCs w:val="20"/>
        </w:rPr>
        <w:t xml:space="preserve">. </w:t>
      </w:r>
      <w:r w:rsidR="00E57685">
        <w:rPr>
          <w:rFonts w:ascii="Times New Roman" w:hAnsi="Times New Roman" w:cs="Times New Roman"/>
          <w:color w:val="000000"/>
          <w:sz w:val="20"/>
          <w:szCs w:val="20"/>
        </w:rPr>
        <w:t>Third</w:t>
      </w:r>
      <w:r w:rsidR="00657588">
        <w:rPr>
          <w:rFonts w:ascii="Times New Roman" w:hAnsi="Times New Roman" w:cs="Times New Roman"/>
          <w:color w:val="000000"/>
          <w:sz w:val="20"/>
          <w:szCs w:val="20"/>
        </w:rPr>
        <w:t>ly</w:t>
      </w:r>
      <w:r w:rsidR="00E57685">
        <w:rPr>
          <w:rFonts w:ascii="Times New Roman" w:hAnsi="Times New Roman" w:cs="Times New Roman"/>
          <w:color w:val="000000"/>
          <w:sz w:val="20"/>
          <w:szCs w:val="20"/>
        </w:rPr>
        <w:t xml:space="preserve">, the policy drivers of </w:t>
      </w:r>
      <w:r w:rsidR="00E57685">
        <w:rPr>
          <w:rFonts w:ascii="Times New Roman" w:hAnsi="Times New Roman" w:cs="Times New Roman"/>
          <w:color w:val="000000"/>
          <w:sz w:val="20"/>
          <w:szCs w:val="20"/>
        </w:rPr>
        <w:t xml:space="preserve">natural gas </w:t>
      </w:r>
      <w:r w:rsidR="00E57685">
        <w:rPr>
          <w:rFonts w:ascii="Times New Roman" w:hAnsi="Times New Roman" w:cs="Times New Roman"/>
          <w:color w:val="000000"/>
          <w:sz w:val="20"/>
          <w:szCs w:val="20"/>
        </w:rPr>
        <w:t>demand</w:t>
      </w:r>
      <w:r w:rsidR="00992851" w:rsidRPr="00992851">
        <w:rPr>
          <w:rFonts w:ascii="Times New Roman" w:hAnsi="Times New Roman" w:cs="Times New Roman"/>
          <w:color w:val="000000"/>
          <w:sz w:val="20"/>
          <w:szCs w:val="20"/>
        </w:rPr>
        <w:t xml:space="preserve"> </w:t>
      </w:r>
      <w:proofErr w:type="gramStart"/>
      <w:r w:rsidR="00992851">
        <w:rPr>
          <w:rFonts w:ascii="Times New Roman" w:hAnsi="Times New Roman" w:cs="Times New Roman"/>
          <w:color w:val="000000"/>
          <w:sz w:val="20"/>
          <w:szCs w:val="20"/>
        </w:rPr>
        <w:t>should not be overlooked</w:t>
      </w:r>
      <w:proofErr w:type="gramEnd"/>
      <w:r w:rsidR="00992851">
        <w:rPr>
          <w:rFonts w:ascii="Times New Roman" w:hAnsi="Times New Roman" w:cs="Times New Roman"/>
          <w:color w:val="000000"/>
          <w:sz w:val="20"/>
          <w:szCs w:val="20"/>
        </w:rPr>
        <w:t>. T</w:t>
      </w:r>
      <w:r w:rsidR="00992851">
        <w:rPr>
          <w:rFonts w:ascii="Times New Roman" w:hAnsi="Times New Roman" w:cs="Times New Roman"/>
          <w:color w:val="000000"/>
          <w:sz w:val="20"/>
          <w:szCs w:val="20"/>
        </w:rPr>
        <w:t xml:space="preserve">he gas use in China </w:t>
      </w:r>
      <w:r w:rsidR="00992851">
        <w:rPr>
          <w:rFonts w:ascii="Times New Roman" w:hAnsi="Times New Roman" w:cs="Times New Roman"/>
          <w:color w:val="000000"/>
          <w:sz w:val="20"/>
          <w:szCs w:val="20"/>
        </w:rPr>
        <w:t>as per</w:t>
      </w:r>
      <w:r w:rsidR="00E57685">
        <w:rPr>
          <w:rFonts w:ascii="Times New Roman" w:hAnsi="Times New Roman" w:cs="Times New Roman"/>
          <w:color w:val="000000"/>
          <w:sz w:val="20"/>
          <w:szCs w:val="20"/>
        </w:rPr>
        <w:t xml:space="preserve"> Chinese 13</w:t>
      </w:r>
      <w:r w:rsidR="00E57685" w:rsidRPr="00E57685">
        <w:rPr>
          <w:rFonts w:ascii="Times New Roman" w:hAnsi="Times New Roman" w:cs="Times New Roman"/>
          <w:color w:val="000000"/>
          <w:sz w:val="20"/>
          <w:szCs w:val="20"/>
          <w:vertAlign w:val="superscript"/>
        </w:rPr>
        <w:t>th</w:t>
      </w:r>
      <w:r w:rsidR="00E57685">
        <w:rPr>
          <w:rFonts w:ascii="Times New Roman" w:hAnsi="Times New Roman" w:cs="Times New Roman"/>
          <w:color w:val="000000"/>
          <w:sz w:val="20"/>
          <w:szCs w:val="20"/>
        </w:rPr>
        <w:t xml:space="preserve"> Five-year plan</w:t>
      </w:r>
      <w:r w:rsidR="00992851">
        <w:rPr>
          <w:rFonts w:ascii="Times New Roman" w:hAnsi="Times New Roman" w:cs="Times New Roman"/>
          <w:color w:val="000000"/>
          <w:sz w:val="20"/>
          <w:szCs w:val="20"/>
        </w:rPr>
        <w:t xml:space="preserve"> </w:t>
      </w:r>
      <w:r w:rsidR="00E57685">
        <w:rPr>
          <w:rFonts w:ascii="Times New Roman" w:hAnsi="Times New Roman" w:cs="Times New Roman"/>
          <w:color w:val="000000"/>
          <w:sz w:val="20"/>
          <w:szCs w:val="20"/>
        </w:rPr>
        <w:t xml:space="preserve">was undercut in 2017-2018 by the lack of infrastructure and affordability challenges vis-à-vis coal, </w:t>
      </w:r>
      <w:r w:rsidR="00992851">
        <w:rPr>
          <w:rFonts w:ascii="Times New Roman" w:hAnsi="Times New Roman" w:cs="Times New Roman"/>
          <w:color w:val="000000"/>
          <w:sz w:val="20"/>
          <w:szCs w:val="20"/>
        </w:rPr>
        <w:t>but the demand is also price-elastic and might ramp up quickly</w:t>
      </w:r>
      <w:r w:rsidR="004A1753">
        <w:rPr>
          <w:rFonts w:ascii="Times New Roman" w:hAnsi="Times New Roman" w:cs="Times New Roman"/>
          <w:color w:val="000000"/>
          <w:sz w:val="20"/>
          <w:szCs w:val="20"/>
        </w:rPr>
        <w:t xml:space="preserve"> (</w:t>
      </w:r>
      <w:proofErr w:type="spellStart"/>
      <w:r w:rsidR="004A1753">
        <w:rPr>
          <w:rFonts w:ascii="Times New Roman" w:hAnsi="Times New Roman" w:cs="Times New Roman"/>
          <w:color w:val="000000"/>
          <w:sz w:val="20"/>
          <w:szCs w:val="20"/>
        </w:rPr>
        <w:t>Wanga</w:t>
      </w:r>
      <w:proofErr w:type="spellEnd"/>
      <w:r w:rsidR="004A1753">
        <w:rPr>
          <w:rFonts w:ascii="Times New Roman" w:hAnsi="Times New Roman" w:cs="Times New Roman"/>
          <w:color w:val="000000"/>
          <w:sz w:val="20"/>
          <w:szCs w:val="20"/>
        </w:rPr>
        <w:t xml:space="preserve"> and </w:t>
      </w:r>
      <w:proofErr w:type="spellStart"/>
      <w:r w:rsidR="004A1753">
        <w:rPr>
          <w:rFonts w:ascii="Times New Roman" w:hAnsi="Times New Roman" w:cs="Times New Roman"/>
          <w:color w:val="000000"/>
          <w:sz w:val="20"/>
          <w:szCs w:val="20"/>
        </w:rPr>
        <w:t>Xue</w:t>
      </w:r>
      <w:proofErr w:type="spellEnd"/>
      <w:r w:rsidR="004A1753">
        <w:rPr>
          <w:rFonts w:ascii="Times New Roman" w:hAnsi="Times New Roman" w:cs="Times New Roman"/>
          <w:color w:val="000000"/>
          <w:sz w:val="20"/>
          <w:szCs w:val="20"/>
        </w:rPr>
        <w:t>, 2017)</w:t>
      </w:r>
      <w:r w:rsidR="00992851">
        <w:rPr>
          <w:rFonts w:ascii="Times New Roman" w:hAnsi="Times New Roman" w:cs="Times New Roman"/>
          <w:color w:val="000000"/>
          <w:sz w:val="20"/>
          <w:szCs w:val="20"/>
        </w:rPr>
        <w:t xml:space="preserve">. </w:t>
      </w:r>
    </w:p>
    <w:p w:rsidR="00E000FB" w:rsidRDefault="001D3C1F" w:rsidP="008939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paper also contests that the “LNG glut” and “LNG revolution” would be absorbed by the growing markets in full</w:t>
      </w:r>
      <w:r w:rsidR="004C6C0F">
        <w:rPr>
          <w:rFonts w:ascii="Times New Roman" w:hAnsi="Times New Roman" w:cs="Times New Roman"/>
          <w:color w:val="000000"/>
          <w:sz w:val="20"/>
          <w:szCs w:val="20"/>
        </w:rPr>
        <w:t xml:space="preserve"> with no effect, as the </w:t>
      </w:r>
      <w:r w:rsidR="00543E05">
        <w:rPr>
          <w:rFonts w:ascii="Times New Roman" w:hAnsi="Times New Roman" w:cs="Times New Roman"/>
          <w:color w:val="000000"/>
          <w:sz w:val="20"/>
          <w:szCs w:val="20"/>
        </w:rPr>
        <w:t xml:space="preserve">LNG </w:t>
      </w:r>
      <w:r w:rsidR="004C6C0F">
        <w:rPr>
          <w:rFonts w:ascii="Times New Roman" w:hAnsi="Times New Roman" w:cs="Times New Roman"/>
          <w:color w:val="000000"/>
          <w:sz w:val="20"/>
          <w:szCs w:val="20"/>
        </w:rPr>
        <w:t xml:space="preserve">price effect of such competition is </w:t>
      </w:r>
      <w:proofErr w:type="spellStart"/>
      <w:r w:rsidR="004C6C0F">
        <w:rPr>
          <w:rFonts w:ascii="Times New Roman" w:hAnsi="Times New Roman" w:cs="Times New Roman"/>
          <w:color w:val="000000"/>
          <w:sz w:val="20"/>
          <w:szCs w:val="20"/>
        </w:rPr>
        <w:t>drestic</w:t>
      </w:r>
      <w:proofErr w:type="spellEnd"/>
      <w:r>
        <w:rPr>
          <w:rFonts w:ascii="Times New Roman" w:hAnsi="Times New Roman" w:cs="Times New Roman"/>
          <w:color w:val="000000"/>
          <w:sz w:val="20"/>
          <w:szCs w:val="20"/>
        </w:rPr>
        <w:t xml:space="preserve">. While there is a significant increase in volumes, it is not beneficial for the exporters, as it challenges the business model they use. The latest IEA Outlook features the special topic on </w:t>
      </w:r>
      <w:r w:rsidR="00E000FB">
        <w:rPr>
          <w:rFonts w:ascii="Times New Roman" w:hAnsi="Times New Roman" w:cs="Times New Roman"/>
          <w:color w:val="000000"/>
          <w:sz w:val="20"/>
          <w:szCs w:val="20"/>
        </w:rPr>
        <w:t xml:space="preserve">gas </w:t>
      </w:r>
      <w:r>
        <w:rPr>
          <w:rFonts w:ascii="Times New Roman" w:hAnsi="Times New Roman" w:cs="Times New Roman"/>
          <w:color w:val="000000"/>
          <w:sz w:val="20"/>
          <w:szCs w:val="20"/>
        </w:rPr>
        <w:t xml:space="preserve">exporter strategies in case of oversupply, and the main outtake is in line with the modelling results. </w:t>
      </w:r>
      <w:r w:rsidR="00E000FB">
        <w:rPr>
          <w:rFonts w:ascii="Times New Roman" w:hAnsi="Times New Roman" w:cs="Times New Roman"/>
          <w:color w:val="000000"/>
          <w:sz w:val="20"/>
          <w:szCs w:val="20"/>
        </w:rPr>
        <w:t xml:space="preserve">As it is, the LNG </w:t>
      </w:r>
      <w:r w:rsidR="00E000FB">
        <w:rPr>
          <w:rFonts w:ascii="Times New Roman" w:hAnsi="Times New Roman" w:cs="Times New Roman"/>
          <w:color w:val="000000"/>
          <w:sz w:val="20"/>
          <w:szCs w:val="20"/>
        </w:rPr>
        <w:t xml:space="preserve">(and natural gas) </w:t>
      </w:r>
      <w:r w:rsidR="00E000FB">
        <w:rPr>
          <w:rFonts w:ascii="Times New Roman" w:hAnsi="Times New Roman" w:cs="Times New Roman"/>
          <w:color w:val="000000"/>
          <w:sz w:val="20"/>
          <w:szCs w:val="20"/>
        </w:rPr>
        <w:t>oversupply is not beneficial for exporters</w:t>
      </w:r>
      <w:r w:rsidR="00E000FB">
        <w:rPr>
          <w:rFonts w:ascii="Times New Roman" w:hAnsi="Times New Roman" w:cs="Times New Roman"/>
          <w:color w:val="000000"/>
          <w:sz w:val="20"/>
          <w:szCs w:val="20"/>
        </w:rPr>
        <w:t>, but n</w:t>
      </w:r>
      <w:r>
        <w:rPr>
          <w:rFonts w:ascii="Times New Roman" w:hAnsi="Times New Roman" w:cs="Times New Roman"/>
          <w:color w:val="000000"/>
          <w:sz w:val="20"/>
          <w:szCs w:val="20"/>
        </w:rPr>
        <w:t xml:space="preserve">atural gas emerges as a </w:t>
      </w:r>
      <w:r w:rsidR="00E000FB">
        <w:rPr>
          <w:rFonts w:ascii="Times New Roman" w:hAnsi="Times New Roman" w:cs="Times New Roman"/>
          <w:color w:val="000000"/>
          <w:sz w:val="20"/>
          <w:szCs w:val="20"/>
        </w:rPr>
        <w:t>market</w:t>
      </w:r>
      <w:r w:rsidR="00E000FB">
        <w:rPr>
          <w:rFonts w:ascii="Times New Roman" w:hAnsi="Times New Roman" w:cs="Times New Roman"/>
          <w:color w:val="000000"/>
          <w:sz w:val="20"/>
          <w:szCs w:val="20"/>
        </w:rPr>
        <w:t xml:space="preserve"> for term supplies, where short-term and long-term, firm and flexible supply forms of the same commodity coexist. If such changes in market structure would allow the equitable risk sharing between exporters and importers, there is enough gas demand to support it.</w:t>
      </w:r>
    </w:p>
    <w:p w:rsidR="00E000FB" w:rsidRDefault="00E000FB" w:rsidP="008939E2">
      <w:pPr>
        <w:autoSpaceDE w:val="0"/>
        <w:autoSpaceDN w:val="0"/>
        <w:adjustRightInd w:val="0"/>
        <w:spacing w:after="0" w:line="240" w:lineRule="auto"/>
        <w:rPr>
          <w:rFonts w:ascii="Times New Roman" w:hAnsi="Times New Roman" w:cs="Times New Roman"/>
          <w:color w:val="000000"/>
          <w:sz w:val="20"/>
          <w:szCs w:val="20"/>
        </w:rPr>
      </w:pPr>
    </w:p>
    <w:p w:rsidR="007257C4" w:rsidRPr="008939E2" w:rsidRDefault="007257C4" w:rsidP="008939E2">
      <w:pPr>
        <w:autoSpaceDE w:val="0"/>
        <w:autoSpaceDN w:val="0"/>
        <w:adjustRightInd w:val="0"/>
        <w:spacing w:after="0" w:line="240" w:lineRule="auto"/>
        <w:rPr>
          <w:rFonts w:ascii="Times New Roman" w:hAnsi="Times New Roman" w:cs="Times New Roman"/>
          <w:b/>
          <w:bCs/>
          <w:color w:val="000000"/>
          <w:sz w:val="20"/>
          <w:szCs w:val="20"/>
        </w:rPr>
      </w:pPr>
      <w:r w:rsidRPr="008939E2">
        <w:rPr>
          <w:rFonts w:ascii="Times New Roman" w:hAnsi="Times New Roman" w:cs="Times New Roman"/>
          <w:b/>
          <w:bCs/>
          <w:color w:val="000000"/>
          <w:sz w:val="20"/>
          <w:szCs w:val="20"/>
        </w:rPr>
        <w:t>References</w:t>
      </w:r>
    </w:p>
    <w:p w:rsidR="009D35FA" w:rsidRDefault="009D35FA" w:rsidP="008939E2">
      <w:pPr>
        <w:spacing w:after="0" w:line="240" w:lineRule="auto"/>
        <w:rPr>
          <w:rFonts w:ascii="Times New Roman" w:eastAsia="Times New Roman" w:hAnsi="Times New Roman" w:cs="Times New Roman"/>
          <w:sz w:val="20"/>
          <w:szCs w:val="20"/>
          <w:highlight w:val="yellow"/>
        </w:rPr>
      </w:pPr>
    </w:p>
    <w:p w:rsidR="00FD0DBA" w:rsidRPr="00973D7E" w:rsidRDefault="00FD0DBA" w:rsidP="008B5227">
      <w:pPr>
        <w:autoSpaceDE w:val="0"/>
        <w:autoSpaceDN w:val="0"/>
        <w:adjustRightInd w:val="0"/>
        <w:spacing w:after="0" w:line="240" w:lineRule="auto"/>
        <w:rPr>
          <w:rFonts w:ascii="Times New Roman" w:hAnsi="Times New Roman" w:cs="Times New Roman"/>
          <w:color w:val="000000"/>
          <w:sz w:val="20"/>
          <w:szCs w:val="20"/>
        </w:rPr>
      </w:pPr>
      <w:r w:rsidRPr="00973D7E">
        <w:rPr>
          <w:rFonts w:ascii="Times New Roman" w:hAnsi="Times New Roman" w:cs="Times New Roman"/>
          <w:color w:val="000000"/>
          <w:sz w:val="20"/>
          <w:szCs w:val="20"/>
        </w:rPr>
        <w:t xml:space="preserve">LNG Markets in Transition: The Great Reconfiguration, Oxford University Press, 2016, ISBN 978 - 0 - 19 - 878326 - 8 </w:t>
      </w:r>
    </w:p>
    <w:p w:rsidR="003A201E" w:rsidRPr="003A201E" w:rsidRDefault="003A201E" w:rsidP="003A201E">
      <w:pPr>
        <w:autoSpaceDE w:val="0"/>
        <w:autoSpaceDN w:val="0"/>
        <w:adjustRightInd w:val="0"/>
        <w:spacing w:after="0" w:line="240" w:lineRule="auto"/>
        <w:rPr>
          <w:rFonts w:ascii="Times New Roman" w:hAnsi="Times New Roman" w:cs="Times New Roman"/>
          <w:sz w:val="20"/>
          <w:szCs w:val="20"/>
        </w:rPr>
      </w:pPr>
      <w:r w:rsidRPr="003A201E">
        <w:rPr>
          <w:rFonts w:ascii="Times New Roman" w:hAnsi="Times New Roman" w:cs="Times New Roman"/>
          <w:color w:val="000000"/>
          <w:sz w:val="20"/>
          <w:szCs w:val="20"/>
        </w:rPr>
        <w:t xml:space="preserve">Mark </w:t>
      </w:r>
      <w:proofErr w:type="spellStart"/>
      <w:r w:rsidRPr="003A201E">
        <w:rPr>
          <w:rFonts w:ascii="Times New Roman" w:hAnsi="Times New Roman" w:cs="Times New Roman"/>
          <w:color w:val="000000"/>
          <w:sz w:val="20"/>
          <w:szCs w:val="20"/>
        </w:rPr>
        <w:t>Agerton</w:t>
      </w:r>
      <w:proofErr w:type="spellEnd"/>
      <w:r w:rsidRPr="003A201E">
        <w:rPr>
          <w:rFonts w:ascii="Times New Roman" w:hAnsi="Times New Roman" w:cs="Times New Roman"/>
          <w:color w:val="000000"/>
          <w:sz w:val="20"/>
          <w:szCs w:val="20"/>
        </w:rPr>
        <w:t xml:space="preserve"> Global LNG Pricing Terms and Revisions: An Empirical Analysis. </w:t>
      </w:r>
      <w:r w:rsidRPr="003A201E">
        <w:rPr>
          <w:rFonts w:ascii="Times New Roman" w:hAnsi="Times New Roman" w:cs="Times New Roman"/>
          <w:i/>
          <w:color w:val="000000"/>
          <w:sz w:val="20"/>
          <w:szCs w:val="20"/>
        </w:rPr>
        <w:t>The Energy Journal</w:t>
      </w:r>
      <w:r w:rsidRPr="003A201E">
        <w:rPr>
          <w:rFonts w:ascii="Times New Roman" w:hAnsi="Times New Roman" w:cs="Times New Roman"/>
          <w:color w:val="000000"/>
          <w:sz w:val="20"/>
          <w:szCs w:val="20"/>
        </w:rPr>
        <w:t>, Volume 38,</w:t>
      </w:r>
      <w:r w:rsidRPr="003A201E">
        <w:rPr>
          <w:rFonts w:ascii="Times New Roman" w:hAnsi="Times New Roman" w:cs="Times New Roman"/>
          <w:sz w:val="20"/>
          <w:szCs w:val="20"/>
        </w:rPr>
        <w:t xml:space="preserve"> Number 1. </w:t>
      </w:r>
    </w:p>
    <w:p w:rsidR="003A201E" w:rsidRPr="00973D7E" w:rsidRDefault="003A201E" w:rsidP="003A201E">
      <w:pPr>
        <w:autoSpaceDE w:val="0"/>
        <w:autoSpaceDN w:val="0"/>
        <w:adjustRightInd w:val="0"/>
        <w:spacing w:after="0" w:line="240" w:lineRule="auto"/>
        <w:rPr>
          <w:rFonts w:ascii="Times New Roman" w:hAnsi="Times New Roman" w:cs="Times New Roman"/>
          <w:color w:val="000000"/>
          <w:sz w:val="20"/>
          <w:szCs w:val="20"/>
        </w:rPr>
      </w:pPr>
      <w:r w:rsidRPr="00973D7E">
        <w:rPr>
          <w:rFonts w:ascii="Times New Roman" w:hAnsi="Times New Roman" w:cs="Times New Roman"/>
          <w:color w:val="000000"/>
          <w:sz w:val="20"/>
          <w:szCs w:val="20"/>
        </w:rPr>
        <w:t xml:space="preserve">Roberto </w:t>
      </w:r>
      <w:proofErr w:type="spellStart"/>
      <w:r w:rsidRPr="00973D7E">
        <w:rPr>
          <w:rFonts w:ascii="Times New Roman" w:hAnsi="Times New Roman" w:cs="Times New Roman"/>
          <w:color w:val="000000"/>
          <w:sz w:val="20"/>
          <w:szCs w:val="20"/>
        </w:rPr>
        <w:t>F.Aguilera</w:t>
      </w:r>
      <w:proofErr w:type="spellEnd"/>
      <w:r w:rsidRPr="00973D7E">
        <w:rPr>
          <w:rFonts w:ascii="Times New Roman" w:hAnsi="Times New Roman" w:cs="Times New Roman"/>
          <w:color w:val="000000"/>
          <w:sz w:val="20"/>
          <w:szCs w:val="20"/>
        </w:rPr>
        <w:t xml:space="preserve">, Julian </w:t>
      </w:r>
      <w:bookmarkStart w:id="1" w:name="bau0015"/>
      <w:proofErr w:type="spellStart"/>
      <w:r w:rsidRPr="00973D7E">
        <w:rPr>
          <w:rFonts w:ascii="Times New Roman" w:hAnsi="Times New Roman" w:cs="Times New Roman"/>
          <w:color w:val="000000"/>
          <w:sz w:val="20"/>
          <w:szCs w:val="20"/>
        </w:rPr>
        <w:t>Inchauspe</w:t>
      </w:r>
      <w:proofErr w:type="spellEnd"/>
      <w:r w:rsidRPr="00973D7E">
        <w:rPr>
          <w:rFonts w:ascii="Times New Roman" w:hAnsi="Times New Roman" w:cs="Times New Roman"/>
          <w:color w:val="000000"/>
          <w:sz w:val="20"/>
          <w:szCs w:val="20"/>
        </w:rPr>
        <w:t xml:space="preserve">, Ronald </w:t>
      </w:r>
      <w:proofErr w:type="spellStart"/>
      <w:r w:rsidRPr="00973D7E">
        <w:rPr>
          <w:rFonts w:ascii="Times New Roman" w:hAnsi="Times New Roman" w:cs="Times New Roman"/>
          <w:color w:val="000000"/>
          <w:sz w:val="20"/>
          <w:szCs w:val="20"/>
        </w:rPr>
        <w:t>D.Ripple</w:t>
      </w:r>
      <w:bookmarkEnd w:id="1"/>
      <w:proofErr w:type="spellEnd"/>
      <w:r>
        <w:rPr>
          <w:rFonts w:ascii="Times New Roman" w:hAnsi="Times New Roman" w:cs="Times New Roman"/>
          <w:color w:val="000000"/>
          <w:sz w:val="20"/>
          <w:szCs w:val="20"/>
        </w:rPr>
        <w:t>.</w:t>
      </w:r>
      <w:r w:rsidRPr="00973D7E">
        <w:rPr>
          <w:rFonts w:ascii="Times New Roman" w:hAnsi="Times New Roman" w:cs="Times New Roman"/>
          <w:color w:val="000000"/>
          <w:sz w:val="20"/>
          <w:szCs w:val="20"/>
        </w:rPr>
        <w:t xml:space="preserve"> The Asia Pacific natural gas market: Large enough for all? </w:t>
      </w:r>
      <w:r w:rsidRPr="003A201E">
        <w:rPr>
          <w:rFonts w:ascii="Times New Roman" w:hAnsi="Times New Roman" w:cs="Times New Roman"/>
          <w:i/>
          <w:color w:val="000000"/>
          <w:sz w:val="20"/>
          <w:szCs w:val="20"/>
        </w:rPr>
        <w:t>Energy Policy</w:t>
      </w:r>
      <w:r w:rsidRPr="00973D7E">
        <w:rPr>
          <w:rFonts w:ascii="Times New Roman" w:hAnsi="Times New Roman" w:cs="Times New Roman"/>
          <w:color w:val="000000"/>
          <w:sz w:val="20"/>
          <w:szCs w:val="20"/>
        </w:rPr>
        <w:t>, Volume 65, February 2014, Pages 1-6</w:t>
      </w:r>
    </w:p>
    <w:p w:rsidR="008B5227" w:rsidRPr="00973D7E" w:rsidRDefault="008B5227" w:rsidP="008B5227">
      <w:pPr>
        <w:autoSpaceDE w:val="0"/>
        <w:autoSpaceDN w:val="0"/>
        <w:adjustRightInd w:val="0"/>
        <w:spacing w:after="0" w:line="240" w:lineRule="auto"/>
        <w:rPr>
          <w:rFonts w:ascii="Times New Roman" w:hAnsi="Times New Roman" w:cs="Times New Roman"/>
          <w:color w:val="000000"/>
          <w:sz w:val="20"/>
          <w:szCs w:val="20"/>
        </w:rPr>
      </w:pPr>
      <w:r w:rsidRPr="00973D7E">
        <w:rPr>
          <w:rFonts w:ascii="Times New Roman" w:hAnsi="Times New Roman" w:cs="Times New Roman"/>
          <w:color w:val="000000"/>
          <w:sz w:val="20"/>
          <w:szCs w:val="20"/>
        </w:rPr>
        <w:t>Anne-Sophie </w:t>
      </w:r>
      <w:proofErr w:type="spellStart"/>
      <w:r w:rsidRPr="00973D7E">
        <w:rPr>
          <w:rFonts w:ascii="Times New Roman" w:hAnsi="Times New Roman" w:cs="Times New Roman"/>
          <w:color w:val="000000"/>
          <w:sz w:val="20"/>
          <w:szCs w:val="20"/>
        </w:rPr>
        <w:t>Corbeau</w:t>
      </w:r>
      <w:proofErr w:type="spellEnd"/>
      <w:r w:rsidR="00C03229" w:rsidRPr="00973D7E">
        <w:rPr>
          <w:rFonts w:ascii="Times New Roman" w:hAnsi="Times New Roman" w:cs="Times New Roman"/>
          <w:color w:val="000000"/>
          <w:sz w:val="20"/>
          <w:szCs w:val="20"/>
        </w:rPr>
        <w:t xml:space="preserve">. </w:t>
      </w:r>
      <w:r w:rsidRPr="00973D7E">
        <w:rPr>
          <w:rFonts w:ascii="Times New Roman" w:hAnsi="Times New Roman" w:cs="Times New Roman"/>
          <w:color w:val="000000"/>
          <w:sz w:val="20"/>
          <w:szCs w:val="20"/>
        </w:rPr>
        <w:t>Global LNG Market Outlook and Repercussions for Europe</w:t>
      </w:r>
      <w:r w:rsidR="00C03229" w:rsidRPr="00973D7E">
        <w:rPr>
          <w:rFonts w:ascii="Times New Roman" w:hAnsi="Times New Roman" w:cs="Times New Roman"/>
          <w:color w:val="000000"/>
          <w:sz w:val="20"/>
          <w:szCs w:val="20"/>
        </w:rPr>
        <w:t>.</w:t>
      </w:r>
      <w:r w:rsidRPr="00973D7E">
        <w:rPr>
          <w:rFonts w:ascii="Times New Roman" w:hAnsi="Times New Roman" w:cs="Times New Roman"/>
          <w:color w:val="000000"/>
          <w:sz w:val="20"/>
          <w:szCs w:val="20"/>
        </w:rPr>
        <w:t xml:space="preserve"> </w:t>
      </w:r>
      <w:r w:rsidRPr="003A201E">
        <w:rPr>
          <w:rFonts w:ascii="Times New Roman" w:hAnsi="Times New Roman" w:cs="Times New Roman"/>
          <w:i/>
          <w:color w:val="000000"/>
          <w:sz w:val="20"/>
          <w:szCs w:val="20"/>
        </w:rPr>
        <w:t>The European Gas Markets</w:t>
      </w:r>
      <w:r w:rsidR="00C03229" w:rsidRPr="00973D7E">
        <w:rPr>
          <w:rFonts w:ascii="Times New Roman" w:hAnsi="Times New Roman" w:cs="Times New Roman"/>
          <w:color w:val="000000"/>
          <w:sz w:val="20"/>
          <w:szCs w:val="20"/>
        </w:rPr>
        <w:t>,</w:t>
      </w:r>
      <w:r w:rsidRPr="00973D7E">
        <w:rPr>
          <w:rFonts w:ascii="Times New Roman" w:hAnsi="Times New Roman" w:cs="Times New Roman"/>
          <w:color w:val="000000"/>
          <w:sz w:val="20"/>
          <w:szCs w:val="20"/>
        </w:rPr>
        <w:t xml:space="preserve"> pp 147-178</w:t>
      </w:r>
    </w:p>
    <w:p w:rsidR="003A201E" w:rsidRPr="003A201E" w:rsidRDefault="003A201E" w:rsidP="003A201E">
      <w:pPr>
        <w:autoSpaceDE w:val="0"/>
        <w:autoSpaceDN w:val="0"/>
        <w:adjustRightInd w:val="0"/>
        <w:spacing w:after="0" w:line="240" w:lineRule="auto"/>
        <w:rPr>
          <w:rFonts w:ascii="Times New Roman" w:hAnsi="Times New Roman" w:cs="Times New Roman"/>
          <w:color w:val="000000"/>
          <w:sz w:val="20"/>
          <w:szCs w:val="20"/>
        </w:rPr>
      </w:pPr>
      <w:bookmarkStart w:id="2" w:name="bau0005"/>
      <w:proofErr w:type="spellStart"/>
      <w:r w:rsidRPr="003A201E">
        <w:rPr>
          <w:rFonts w:ascii="Times New Roman" w:hAnsi="Times New Roman" w:cs="Times New Roman"/>
          <w:color w:val="000000"/>
          <w:sz w:val="20"/>
          <w:szCs w:val="20"/>
        </w:rPr>
        <w:lastRenderedPageBreak/>
        <w:t>Shohrat</w:t>
      </w:r>
      <w:proofErr w:type="spellEnd"/>
      <w:r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Niyazmuradov</w:t>
      </w:r>
      <w:proofErr w:type="spellEnd"/>
      <w:r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Eunnyeong</w:t>
      </w:r>
      <w:proofErr w:type="spellEnd"/>
      <w:r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Heo</w:t>
      </w:r>
      <w:proofErr w:type="spellEnd"/>
      <w:r w:rsidRPr="003A201E">
        <w:rPr>
          <w:rFonts w:ascii="Times New Roman" w:hAnsi="Times New Roman" w:cs="Times New Roman"/>
          <w:color w:val="000000"/>
          <w:sz w:val="20"/>
          <w:szCs w:val="20"/>
        </w:rPr>
        <w:t xml:space="preserve">. Long-term natural gas contracts evolution in the changing industry environment. </w:t>
      </w:r>
      <w:r w:rsidRPr="003A201E">
        <w:rPr>
          <w:rFonts w:ascii="Times New Roman" w:hAnsi="Times New Roman" w:cs="Times New Roman"/>
          <w:i/>
          <w:color w:val="000000"/>
          <w:sz w:val="20"/>
          <w:szCs w:val="20"/>
        </w:rPr>
        <w:t>Geosystem Engineering</w:t>
      </w:r>
      <w:r w:rsidRPr="003A201E">
        <w:rPr>
          <w:rFonts w:ascii="Times New Roman" w:hAnsi="Times New Roman" w:cs="Times New Roman"/>
          <w:color w:val="000000"/>
          <w:sz w:val="20"/>
          <w:szCs w:val="20"/>
        </w:rPr>
        <w:t xml:space="preserve">, Volume 21, 2018 - Issue 1 </w:t>
      </w:r>
    </w:p>
    <w:p w:rsidR="003A201E" w:rsidRPr="003A201E" w:rsidRDefault="003A201E" w:rsidP="003A201E">
      <w:pPr>
        <w:autoSpaceDE w:val="0"/>
        <w:autoSpaceDN w:val="0"/>
        <w:adjustRightInd w:val="0"/>
        <w:spacing w:after="0" w:line="240" w:lineRule="auto"/>
        <w:rPr>
          <w:rFonts w:ascii="Times New Roman" w:hAnsi="Times New Roman" w:cs="Times New Roman"/>
          <w:color w:val="000000"/>
          <w:sz w:val="20"/>
          <w:szCs w:val="20"/>
        </w:rPr>
      </w:pPr>
      <w:r w:rsidRPr="003A201E">
        <w:rPr>
          <w:rFonts w:ascii="Times New Roman" w:hAnsi="Times New Roman" w:cs="Times New Roman"/>
          <w:color w:val="000000"/>
          <w:sz w:val="20"/>
          <w:szCs w:val="20"/>
        </w:rPr>
        <w:t xml:space="preserve">Michael </w:t>
      </w:r>
      <w:proofErr w:type="spellStart"/>
      <w:r w:rsidRPr="003A201E">
        <w:rPr>
          <w:rFonts w:ascii="Times New Roman" w:hAnsi="Times New Roman" w:cs="Times New Roman"/>
          <w:color w:val="000000"/>
          <w:sz w:val="20"/>
          <w:szCs w:val="20"/>
        </w:rPr>
        <w:t>Schach</w:t>
      </w:r>
      <w:proofErr w:type="spellEnd"/>
      <w:r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Reinhard</w:t>
      </w:r>
      <w:proofErr w:type="spellEnd"/>
      <w:r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Madlener</w:t>
      </w:r>
      <w:proofErr w:type="spellEnd"/>
      <w:r w:rsidRPr="003A201E">
        <w:rPr>
          <w:rFonts w:ascii="Times New Roman" w:hAnsi="Times New Roman" w:cs="Times New Roman"/>
          <w:color w:val="000000"/>
          <w:sz w:val="20"/>
          <w:szCs w:val="20"/>
        </w:rPr>
        <w:t xml:space="preserve">. Impacts of an ice-free Northeast Passage on LNG markets and geopolitics </w:t>
      </w:r>
      <w:r w:rsidRPr="003A201E">
        <w:rPr>
          <w:rFonts w:ascii="Times New Roman" w:hAnsi="Times New Roman" w:cs="Times New Roman"/>
          <w:i/>
          <w:color w:val="000000"/>
          <w:sz w:val="20"/>
          <w:szCs w:val="20"/>
        </w:rPr>
        <w:t>Energy Policy</w:t>
      </w:r>
      <w:r w:rsidRPr="003A201E">
        <w:rPr>
          <w:rFonts w:ascii="Times New Roman" w:hAnsi="Times New Roman" w:cs="Times New Roman"/>
          <w:color w:val="000000"/>
          <w:sz w:val="20"/>
          <w:szCs w:val="20"/>
        </w:rPr>
        <w:t xml:space="preserve"> Volume 122, November 2018, Pages 438-448</w:t>
      </w:r>
    </w:p>
    <w:p w:rsidR="009D35FA" w:rsidRPr="00973D7E" w:rsidRDefault="009D35FA" w:rsidP="003C4067">
      <w:pPr>
        <w:autoSpaceDE w:val="0"/>
        <w:autoSpaceDN w:val="0"/>
        <w:adjustRightInd w:val="0"/>
        <w:spacing w:after="0" w:line="240" w:lineRule="auto"/>
        <w:rPr>
          <w:rFonts w:ascii="Times New Roman" w:hAnsi="Times New Roman" w:cs="Times New Roman"/>
          <w:color w:val="000000"/>
          <w:sz w:val="20"/>
          <w:szCs w:val="20"/>
        </w:rPr>
      </w:pPr>
      <w:proofErr w:type="spellStart"/>
      <w:r w:rsidRPr="00973D7E">
        <w:rPr>
          <w:rFonts w:ascii="Times New Roman" w:hAnsi="Times New Roman" w:cs="Times New Roman"/>
          <w:color w:val="000000"/>
          <w:sz w:val="20"/>
          <w:szCs w:val="20"/>
        </w:rPr>
        <w:t>Xunpeng</w:t>
      </w:r>
      <w:proofErr w:type="spellEnd"/>
      <w:r w:rsidR="003C4067" w:rsidRPr="00973D7E">
        <w:rPr>
          <w:rFonts w:ascii="Times New Roman" w:hAnsi="Times New Roman" w:cs="Times New Roman"/>
          <w:color w:val="000000"/>
          <w:sz w:val="20"/>
          <w:szCs w:val="20"/>
        </w:rPr>
        <w:t xml:space="preserve"> </w:t>
      </w:r>
      <w:r w:rsidRPr="00973D7E">
        <w:rPr>
          <w:rFonts w:ascii="Times New Roman" w:hAnsi="Times New Roman" w:cs="Times New Roman"/>
          <w:color w:val="000000"/>
          <w:sz w:val="20"/>
          <w:szCs w:val="20"/>
        </w:rPr>
        <w:t>Shi</w:t>
      </w:r>
      <w:bookmarkStart w:id="3" w:name="bau0010"/>
      <w:bookmarkEnd w:id="2"/>
      <w:r w:rsidR="00973D7E" w:rsidRPr="00973D7E">
        <w:rPr>
          <w:rFonts w:ascii="Times New Roman" w:hAnsi="Times New Roman" w:cs="Times New Roman"/>
          <w:color w:val="000000"/>
          <w:sz w:val="20"/>
          <w:szCs w:val="20"/>
        </w:rPr>
        <w:t>,</w:t>
      </w:r>
      <w:r w:rsidR="003C4067" w:rsidRPr="00973D7E">
        <w:rPr>
          <w:rFonts w:ascii="Times New Roman" w:hAnsi="Times New Roman" w:cs="Times New Roman"/>
          <w:color w:val="000000"/>
          <w:sz w:val="20"/>
          <w:szCs w:val="20"/>
        </w:rPr>
        <w:t xml:space="preserve"> </w:t>
      </w:r>
      <w:r w:rsidRPr="00973D7E">
        <w:rPr>
          <w:rFonts w:ascii="Times New Roman" w:hAnsi="Times New Roman" w:cs="Times New Roman"/>
          <w:color w:val="000000"/>
          <w:sz w:val="20"/>
          <w:szCs w:val="20"/>
        </w:rPr>
        <w:t xml:space="preserve">Hari </w:t>
      </w:r>
      <w:proofErr w:type="spellStart"/>
      <w:r w:rsidRPr="00973D7E">
        <w:rPr>
          <w:rFonts w:ascii="Times New Roman" w:hAnsi="Times New Roman" w:cs="Times New Roman"/>
          <w:color w:val="000000"/>
          <w:sz w:val="20"/>
          <w:szCs w:val="20"/>
        </w:rPr>
        <w:t>Malamakkavu</w:t>
      </w:r>
      <w:proofErr w:type="spellEnd"/>
      <w:r w:rsidR="00973D7E" w:rsidRPr="00973D7E">
        <w:rPr>
          <w:rFonts w:ascii="Times New Roman" w:hAnsi="Times New Roman" w:cs="Times New Roman"/>
          <w:color w:val="000000"/>
          <w:sz w:val="20"/>
          <w:szCs w:val="20"/>
        </w:rPr>
        <w:t>,</w:t>
      </w:r>
      <w:r w:rsidR="003C4067" w:rsidRPr="00973D7E">
        <w:rPr>
          <w:rFonts w:ascii="Times New Roman" w:hAnsi="Times New Roman" w:cs="Times New Roman"/>
          <w:color w:val="000000"/>
          <w:sz w:val="20"/>
          <w:szCs w:val="20"/>
        </w:rPr>
        <w:t xml:space="preserve"> </w:t>
      </w:r>
      <w:proofErr w:type="spellStart"/>
      <w:r w:rsidRPr="00973D7E">
        <w:rPr>
          <w:rFonts w:ascii="Times New Roman" w:hAnsi="Times New Roman" w:cs="Times New Roman"/>
          <w:color w:val="000000"/>
          <w:sz w:val="20"/>
          <w:szCs w:val="20"/>
        </w:rPr>
        <w:t>Padinjare</w:t>
      </w:r>
      <w:proofErr w:type="spellEnd"/>
      <w:r w:rsidRPr="00973D7E">
        <w:rPr>
          <w:rFonts w:ascii="Times New Roman" w:hAnsi="Times New Roman" w:cs="Times New Roman"/>
          <w:color w:val="000000"/>
          <w:sz w:val="20"/>
          <w:szCs w:val="20"/>
        </w:rPr>
        <w:t xml:space="preserve"> </w:t>
      </w:r>
      <w:proofErr w:type="spellStart"/>
      <w:r w:rsidRPr="00973D7E">
        <w:rPr>
          <w:rFonts w:ascii="Times New Roman" w:hAnsi="Times New Roman" w:cs="Times New Roman"/>
          <w:color w:val="000000"/>
          <w:sz w:val="20"/>
          <w:szCs w:val="20"/>
        </w:rPr>
        <w:t>Variam</w:t>
      </w:r>
      <w:bookmarkEnd w:id="3"/>
      <w:proofErr w:type="spellEnd"/>
      <w:r w:rsidRPr="00973D7E">
        <w:rPr>
          <w:rFonts w:ascii="Times New Roman" w:hAnsi="Times New Roman" w:cs="Times New Roman"/>
          <w:color w:val="000000"/>
          <w:sz w:val="20"/>
          <w:szCs w:val="20"/>
        </w:rPr>
        <w:t xml:space="preserve"> (2016)</w:t>
      </w:r>
      <w:r w:rsidR="00780A24">
        <w:rPr>
          <w:rFonts w:ascii="Times New Roman" w:hAnsi="Times New Roman" w:cs="Times New Roman"/>
          <w:color w:val="000000"/>
          <w:sz w:val="20"/>
          <w:szCs w:val="20"/>
        </w:rPr>
        <w:t>.</w:t>
      </w:r>
      <w:r w:rsidRPr="00973D7E">
        <w:rPr>
          <w:rFonts w:ascii="Times New Roman" w:hAnsi="Times New Roman" w:cs="Times New Roman"/>
          <w:color w:val="000000"/>
          <w:sz w:val="20"/>
          <w:szCs w:val="20"/>
        </w:rPr>
        <w:t xml:space="preserve"> Gas and LNG trading hubs, hub indexation and destination flexibility in East Asia. </w:t>
      </w:r>
      <w:r w:rsidRPr="003A201E">
        <w:rPr>
          <w:rFonts w:ascii="Times New Roman" w:hAnsi="Times New Roman" w:cs="Times New Roman"/>
          <w:i/>
          <w:color w:val="000000"/>
          <w:sz w:val="20"/>
          <w:szCs w:val="20"/>
        </w:rPr>
        <w:t>Energy Policy</w:t>
      </w:r>
      <w:r w:rsidRPr="00973D7E">
        <w:rPr>
          <w:rFonts w:ascii="Times New Roman" w:hAnsi="Times New Roman" w:cs="Times New Roman"/>
          <w:color w:val="000000"/>
          <w:sz w:val="20"/>
          <w:szCs w:val="20"/>
        </w:rPr>
        <w:t xml:space="preserve"> Volume 96, September 2016, Pages 587-596</w:t>
      </w:r>
    </w:p>
    <w:p w:rsidR="00AB5C37" w:rsidRPr="003A201E" w:rsidRDefault="00AB5C37" w:rsidP="003A201E">
      <w:pPr>
        <w:autoSpaceDE w:val="0"/>
        <w:autoSpaceDN w:val="0"/>
        <w:adjustRightInd w:val="0"/>
        <w:spacing w:after="0" w:line="240" w:lineRule="auto"/>
        <w:rPr>
          <w:rFonts w:ascii="Times New Roman" w:hAnsi="Times New Roman" w:cs="Times New Roman"/>
          <w:color w:val="000000"/>
          <w:sz w:val="20"/>
          <w:szCs w:val="20"/>
        </w:rPr>
      </w:pPr>
      <w:bookmarkStart w:id="4" w:name="bau1"/>
      <w:r w:rsidRPr="003A201E">
        <w:rPr>
          <w:rFonts w:ascii="Times New Roman" w:hAnsi="Times New Roman" w:cs="Times New Roman"/>
          <w:color w:val="000000"/>
          <w:sz w:val="20"/>
          <w:szCs w:val="20"/>
        </w:rPr>
        <w:t>Zhen</w:t>
      </w:r>
      <w:r w:rsidR="00780A24"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Wanga</w:t>
      </w:r>
      <w:bookmarkStart w:id="5" w:name="bau2"/>
      <w:bookmarkEnd w:id="4"/>
      <w:proofErr w:type="spellEnd"/>
      <w:r w:rsidR="004A1753" w:rsidRPr="003A201E">
        <w:rPr>
          <w:rFonts w:ascii="Times New Roman" w:hAnsi="Times New Roman" w:cs="Times New Roman"/>
          <w:color w:val="000000"/>
          <w:sz w:val="20"/>
          <w:szCs w:val="20"/>
        </w:rPr>
        <w:t>,</w:t>
      </w:r>
      <w:r w:rsidR="00780A24" w:rsidRPr="003A201E">
        <w:rPr>
          <w:rFonts w:ascii="Times New Roman" w:hAnsi="Times New Roman" w:cs="Times New Roman"/>
          <w:color w:val="000000"/>
          <w:sz w:val="20"/>
          <w:szCs w:val="20"/>
        </w:rPr>
        <w:t xml:space="preserve"> </w:t>
      </w:r>
      <w:r w:rsidRPr="003A201E">
        <w:rPr>
          <w:rFonts w:ascii="Times New Roman" w:hAnsi="Times New Roman" w:cs="Times New Roman"/>
          <w:color w:val="000000"/>
          <w:sz w:val="20"/>
          <w:szCs w:val="20"/>
        </w:rPr>
        <w:t>Qing</w:t>
      </w:r>
      <w:r w:rsidR="00780A24" w:rsidRPr="003A201E">
        <w:rPr>
          <w:rFonts w:ascii="Times New Roman" w:hAnsi="Times New Roman" w:cs="Times New Roman"/>
          <w:color w:val="000000"/>
          <w:sz w:val="20"/>
          <w:szCs w:val="20"/>
        </w:rPr>
        <w:t xml:space="preserve"> </w:t>
      </w:r>
      <w:proofErr w:type="spellStart"/>
      <w:r w:rsidRPr="003A201E">
        <w:rPr>
          <w:rFonts w:ascii="Times New Roman" w:hAnsi="Times New Roman" w:cs="Times New Roman"/>
          <w:color w:val="000000"/>
          <w:sz w:val="20"/>
          <w:szCs w:val="20"/>
        </w:rPr>
        <w:t>Xue</w:t>
      </w:r>
      <w:bookmarkEnd w:id="5"/>
      <w:proofErr w:type="spellEnd"/>
      <w:r w:rsidR="00780A24" w:rsidRPr="003A201E">
        <w:rPr>
          <w:rFonts w:ascii="Times New Roman" w:hAnsi="Times New Roman" w:cs="Times New Roman"/>
          <w:color w:val="000000"/>
          <w:sz w:val="20"/>
          <w:szCs w:val="20"/>
        </w:rPr>
        <w:t xml:space="preserve">. </w:t>
      </w:r>
      <w:r w:rsidRPr="003A201E">
        <w:rPr>
          <w:rFonts w:ascii="Times New Roman" w:hAnsi="Times New Roman" w:cs="Times New Roman"/>
          <w:color w:val="000000"/>
          <w:sz w:val="20"/>
          <w:szCs w:val="20"/>
        </w:rPr>
        <w:t>To fully exert the important role of natural gas in building a modern energy security system in China: An understanding of China's National l3th Five-Year Plan for Natural Gas Development</w:t>
      </w:r>
      <w:r w:rsidR="00780A24" w:rsidRPr="003A201E">
        <w:rPr>
          <w:rFonts w:ascii="Times New Roman" w:hAnsi="Times New Roman" w:cs="Times New Roman"/>
          <w:color w:val="000000"/>
          <w:sz w:val="20"/>
          <w:szCs w:val="20"/>
        </w:rPr>
        <w:t xml:space="preserve"> </w:t>
      </w:r>
      <w:r w:rsidR="00780A24" w:rsidRPr="003A201E">
        <w:rPr>
          <w:rFonts w:ascii="Times New Roman" w:hAnsi="Times New Roman" w:cs="Times New Roman"/>
          <w:i/>
          <w:color w:val="000000"/>
          <w:sz w:val="20"/>
          <w:szCs w:val="20"/>
        </w:rPr>
        <w:t>Natural Gas Industry</w:t>
      </w:r>
      <w:r w:rsidR="00780A24" w:rsidRPr="003A201E">
        <w:rPr>
          <w:rFonts w:ascii="Times New Roman" w:hAnsi="Times New Roman" w:cs="Times New Roman"/>
          <w:color w:val="000000"/>
          <w:sz w:val="20"/>
          <w:szCs w:val="20"/>
        </w:rPr>
        <w:t xml:space="preserve">, </w:t>
      </w:r>
      <w:r w:rsidRPr="003A201E">
        <w:rPr>
          <w:rFonts w:ascii="Times New Roman" w:hAnsi="Times New Roman" w:cs="Times New Roman"/>
          <w:color w:val="000000"/>
          <w:sz w:val="20"/>
          <w:szCs w:val="20"/>
        </w:rPr>
        <w:t>Volume 4, Issue 4, July 2017, Pages 270-277</w:t>
      </w:r>
    </w:p>
    <w:p w:rsidR="003A201E" w:rsidRPr="003A201E" w:rsidRDefault="003A201E">
      <w:pPr>
        <w:autoSpaceDE w:val="0"/>
        <w:autoSpaceDN w:val="0"/>
        <w:adjustRightInd w:val="0"/>
        <w:spacing w:after="0" w:line="240" w:lineRule="auto"/>
        <w:rPr>
          <w:rFonts w:ascii="Times New Roman" w:hAnsi="Times New Roman" w:cs="Times New Roman"/>
          <w:sz w:val="20"/>
          <w:szCs w:val="20"/>
        </w:rPr>
      </w:pPr>
    </w:p>
    <w:sectPr w:rsidR="003A201E" w:rsidRPr="003A2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B44CB"/>
    <w:multiLevelType w:val="hybridMultilevel"/>
    <w:tmpl w:val="BD5276A0"/>
    <w:lvl w:ilvl="0" w:tplc="5E1CD8AA">
      <w:start w:val="8"/>
      <w:numFmt w:val="bullet"/>
      <w:lvlText w:val="-"/>
      <w:lvlJc w:val="left"/>
      <w:pPr>
        <w:ind w:left="1440" w:hanging="360"/>
      </w:pPr>
      <w:rPr>
        <w:rFonts w:ascii="Helvetica" w:eastAsiaTheme="minorHAnsi" w:hAnsi="Helvetica"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C4"/>
    <w:rsid w:val="000015DC"/>
    <w:rsid w:val="00014EBE"/>
    <w:rsid w:val="000253AA"/>
    <w:rsid w:val="00043A5D"/>
    <w:rsid w:val="00043B37"/>
    <w:rsid w:val="0004769A"/>
    <w:rsid w:val="00053B99"/>
    <w:rsid w:val="000701AE"/>
    <w:rsid w:val="00086169"/>
    <w:rsid w:val="000A7857"/>
    <w:rsid w:val="000C5D42"/>
    <w:rsid w:val="000D4761"/>
    <w:rsid w:val="000F58D2"/>
    <w:rsid w:val="00134BF7"/>
    <w:rsid w:val="00176150"/>
    <w:rsid w:val="00197A18"/>
    <w:rsid w:val="001C357D"/>
    <w:rsid w:val="001D3C1F"/>
    <w:rsid w:val="001F458B"/>
    <w:rsid w:val="00201171"/>
    <w:rsid w:val="00205A9A"/>
    <w:rsid w:val="002272E7"/>
    <w:rsid w:val="00260BA0"/>
    <w:rsid w:val="00261D1E"/>
    <w:rsid w:val="00264B0A"/>
    <w:rsid w:val="00272924"/>
    <w:rsid w:val="00280EEB"/>
    <w:rsid w:val="002A217E"/>
    <w:rsid w:val="002C019E"/>
    <w:rsid w:val="00305E47"/>
    <w:rsid w:val="00354CF5"/>
    <w:rsid w:val="00362658"/>
    <w:rsid w:val="0037015A"/>
    <w:rsid w:val="00377F37"/>
    <w:rsid w:val="003A201E"/>
    <w:rsid w:val="003C4067"/>
    <w:rsid w:val="003E3891"/>
    <w:rsid w:val="004A1753"/>
    <w:rsid w:val="004A3280"/>
    <w:rsid w:val="004C46BA"/>
    <w:rsid w:val="004C6C0F"/>
    <w:rsid w:val="00533449"/>
    <w:rsid w:val="00534F67"/>
    <w:rsid w:val="00543E05"/>
    <w:rsid w:val="00574E45"/>
    <w:rsid w:val="00580A74"/>
    <w:rsid w:val="00583B2F"/>
    <w:rsid w:val="005848B0"/>
    <w:rsid w:val="005B4580"/>
    <w:rsid w:val="005B73AD"/>
    <w:rsid w:val="005D3BF4"/>
    <w:rsid w:val="005D6581"/>
    <w:rsid w:val="005F4BC2"/>
    <w:rsid w:val="0060084D"/>
    <w:rsid w:val="00603739"/>
    <w:rsid w:val="00627D5F"/>
    <w:rsid w:val="0064036F"/>
    <w:rsid w:val="00645DE4"/>
    <w:rsid w:val="00646814"/>
    <w:rsid w:val="00657588"/>
    <w:rsid w:val="00661D20"/>
    <w:rsid w:val="006703C2"/>
    <w:rsid w:val="00673D67"/>
    <w:rsid w:val="006863A6"/>
    <w:rsid w:val="0069179F"/>
    <w:rsid w:val="006A3E64"/>
    <w:rsid w:val="006A5176"/>
    <w:rsid w:val="006A7327"/>
    <w:rsid w:val="006B06A4"/>
    <w:rsid w:val="006C1572"/>
    <w:rsid w:val="00700712"/>
    <w:rsid w:val="007123E9"/>
    <w:rsid w:val="007257C4"/>
    <w:rsid w:val="00765CF7"/>
    <w:rsid w:val="00770492"/>
    <w:rsid w:val="00780A24"/>
    <w:rsid w:val="00793F08"/>
    <w:rsid w:val="007A4528"/>
    <w:rsid w:val="007D5DEA"/>
    <w:rsid w:val="00800C5F"/>
    <w:rsid w:val="00804832"/>
    <w:rsid w:val="00820842"/>
    <w:rsid w:val="008310BB"/>
    <w:rsid w:val="00835FC8"/>
    <w:rsid w:val="0084558A"/>
    <w:rsid w:val="008939E2"/>
    <w:rsid w:val="008B5227"/>
    <w:rsid w:val="008C3429"/>
    <w:rsid w:val="008F4E7E"/>
    <w:rsid w:val="008F626F"/>
    <w:rsid w:val="00920F02"/>
    <w:rsid w:val="00942B3F"/>
    <w:rsid w:val="00955DE7"/>
    <w:rsid w:val="009733A8"/>
    <w:rsid w:val="00973D7E"/>
    <w:rsid w:val="00974B70"/>
    <w:rsid w:val="0098255E"/>
    <w:rsid w:val="00992851"/>
    <w:rsid w:val="009B7E5E"/>
    <w:rsid w:val="009C5135"/>
    <w:rsid w:val="009D04B0"/>
    <w:rsid w:val="009D35FA"/>
    <w:rsid w:val="009D672A"/>
    <w:rsid w:val="00A239F6"/>
    <w:rsid w:val="00A26CDF"/>
    <w:rsid w:val="00A47C9B"/>
    <w:rsid w:val="00A564BA"/>
    <w:rsid w:val="00A76FB8"/>
    <w:rsid w:val="00A8201C"/>
    <w:rsid w:val="00AB5C37"/>
    <w:rsid w:val="00AB6657"/>
    <w:rsid w:val="00AB70E0"/>
    <w:rsid w:val="00AE11CA"/>
    <w:rsid w:val="00AE7469"/>
    <w:rsid w:val="00AF7105"/>
    <w:rsid w:val="00B31A14"/>
    <w:rsid w:val="00B42FC3"/>
    <w:rsid w:val="00B541EC"/>
    <w:rsid w:val="00B637B1"/>
    <w:rsid w:val="00B76A34"/>
    <w:rsid w:val="00B813D7"/>
    <w:rsid w:val="00B91432"/>
    <w:rsid w:val="00BA06A0"/>
    <w:rsid w:val="00BC683F"/>
    <w:rsid w:val="00BE545C"/>
    <w:rsid w:val="00C02C18"/>
    <w:rsid w:val="00C03229"/>
    <w:rsid w:val="00C03D9C"/>
    <w:rsid w:val="00C179D0"/>
    <w:rsid w:val="00C91EE6"/>
    <w:rsid w:val="00CA037A"/>
    <w:rsid w:val="00CC76DC"/>
    <w:rsid w:val="00CD07D0"/>
    <w:rsid w:val="00CD2D1D"/>
    <w:rsid w:val="00CE1398"/>
    <w:rsid w:val="00D328AF"/>
    <w:rsid w:val="00D41417"/>
    <w:rsid w:val="00D46D19"/>
    <w:rsid w:val="00D61C27"/>
    <w:rsid w:val="00D74789"/>
    <w:rsid w:val="00D807C2"/>
    <w:rsid w:val="00D9638D"/>
    <w:rsid w:val="00DA476B"/>
    <w:rsid w:val="00DB308B"/>
    <w:rsid w:val="00DB6595"/>
    <w:rsid w:val="00DC3F71"/>
    <w:rsid w:val="00DF683E"/>
    <w:rsid w:val="00E000FB"/>
    <w:rsid w:val="00E03623"/>
    <w:rsid w:val="00E53DBD"/>
    <w:rsid w:val="00E57685"/>
    <w:rsid w:val="00E627B5"/>
    <w:rsid w:val="00E713F6"/>
    <w:rsid w:val="00E729F6"/>
    <w:rsid w:val="00E82B85"/>
    <w:rsid w:val="00EC0E98"/>
    <w:rsid w:val="00F11902"/>
    <w:rsid w:val="00F57CD1"/>
    <w:rsid w:val="00F63590"/>
    <w:rsid w:val="00F719E8"/>
    <w:rsid w:val="00F71D95"/>
    <w:rsid w:val="00FA151D"/>
    <w:rsid w:val="00FD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6170"/>
  <w15:chartTrackingRefBased/>
  <w15:docId w15:val="{364448F7-37EE-4354-94E1-2A60C209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3E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D35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27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64"/>
    <w:rPr>
      <w:rFonts w:ascii="Times New Roman" w:eastAsia="Times New Roman" w:hAnsi="Times New Roman" w:cs="Times New Roman"/>
      <w:b/>
      <w:bCs/>
      <w:kern w:val="36"/>
      <w:sz w:val="48"/>
      <w:szCs w:val="48"/>
    </w:rPr>
  </w:style>
  <w:style w:type="character" w:customStyle="1" w:styleId="smallcaps">
    <w:name w:val="smallcaps"/>
    <w:basedOn w:val="DefaultParagraphFont"/>
    <w:rsid w:val="006A3E64"/>
  </w:style>
  <w:style w:type="character" w:customStyle="1" w:styleId="selectable">
    <w:name w:val="selectable"/>
    <w:basedOn w:val="DefaultParagraphFont"/>
    <w:rsid w:val="00E627B5"/>
  </w:style>
  <w:style w:type="character" w:customStyle="1" w:styleId="Heading3Char">
    <w:name w:val="Heading 3 Char"/>
    <w:basedOn w:val="DefaultParagraphFont"/>
    <w:link w:val="Heading3"/>
    <w:uiPriority w:val="9"/>
    <w:rsid w:val="00E627B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627B5"/>
    <w:rPr>
      <w:b/>
      <w:bCs/>
    </w:rPr>
  </w:style>
  <w:style w:type="paragraph" w:styleId="ListParagraph">
    <w:name w:val="List Paragraph"/>
    <w:basedOn w:val="Normal"/>
    <w:uiPriority w:val="34"/>
    <w:qFormat/>
    <w:rsid w:val="000A7857"/>
    <w:pPr>
      <w:spacing w:after="0" w:line="240" w:lineRule="auto"/>
      <w:ind w:left="720"/>
    </w:pPr>
    <w:rPr>
      <w:rFonts w:ascii="Times New Roman" w:hAnsi="Times New Roman" w:cs="Times New Roman"/>
      <w:sz w:val="24"/>
      <w:szCs w:val="24"/>
    </w:rPr>
  </w:style>
  <w:style w:type="paragraph" w:customStyle="1" w:styleId="Default">
    <w:name w:val="Default"/>
    <w:locked/>
    <w:rsid w:val="00B914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text">
    <w:name w:val="title-text"/>
    <w:basedOn w:val="DefaultParagraphFont"/>
    <w:rsid w:val="009D35FA"/>
  </w:style>
  <w:style w:type="character" w:customStyle="1" w:styleId="text">
    <w:name w:val="text"/>
    <w:basedOn w:val="DefaultParagraphFont"/>
    <w:rsid w:val="009D35FA"/>
  </w:style>
  <w:style w:type="character" w:customStyle="1" w:styleId="Heading2Char">
    <w:name w:val="Heading 2 Char"/>
    <w:basedOn w:val="DefaultParagraphFont"/>
    <w:link w:val="Heading2"/>
    <w:uiPriority w:val="9"/>
    <w:rsid w:val="009D35F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9D35FA"/>
    <w:rPr>
      <w:color w:val="0000FF"/>
      <w:u w:val="single"/>
    </w:rPr>
  </w:style>
  <w:style w:type="character" w:customStyle="1" w:styleId="author-ref">
    <w:name w:val="author-ref"/>
    <w:basedOn w:val="DefaultParagraphFont"/>
    <w:rsid w:val="00260BA0"/>
  </w:style>
  <w:style w:type="paragraph" w:styleId="NormalWeb">
    <w:name w:val="Normal (Web)"/>
    <w:basedOn w:val="Normal"/>
    <w:uiPriority w:val="99"/>
    <w:unhideWhenUsed/>
    <w:rsid w:val="00260B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8B52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name">
    <w:name w:val="authors__name"/>
    <w:basedOn w:val="DefaultParagraphFont"/>
    <w:rsid w:val="008B5227"/>
  </w:style>
  <w:style w:type="character" w:customStyle="1" w:styleId="booktitle">
    <w:name w:val="booktitle"/>
    <w:basedOn w:val="DefaultParagraphFont"/>
    <w:rsid w:val="008B5227"/>
  </w:style>
  <w:style w:type="character" w:customStyle="1" w:styleId="page-numbers-info">
    <w:name w:val="page-numbers-info"/>
    <w:basedOn w:val="DefaultParagraphFont"/>
    <w:rsid w:val="008B5227"/>
  </w:style>
  <w:style w:type="character" w:styleId="Emphasis">
    <w:name w:val="Emphasis"/>
    <w:basedOn w:val="DefaultParagraphFont"/>
    <w:uiPriority w:val="20"/>
    <w:qFormat/>
    <w:rsid w:val="00AB5C37"/>
    <w:rPr>
      <w:i/>
      <w:iCs/>
    </w:rPr>
  </w:style>
  <w:style w:type="character" w:customStyle="1" w:styleId="nlmarticle-title">
    <w:name w:val="nlm_article-title"/>
    <w:basedOn w:val="DefaultParagraphFont"/>
    <w:rsid w:val="00AB5C37"/>
  </w:style>
  <w:style w:type="character" w:customStyle="1" w:styleId="contribdegrees">
    <w:name w:val="contribdegrees"/>
    <w:basedOn w:val="DefaultParagraphFont"/>
    <w:rsid w:val="00AB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569">
      <w:bodyDiv w:val="1"/>
      <w:marLeft w:val="0"/>
      <w:marRight w:val="0"/>
      <w:marTop w:val="0"/>
      <w:marBottom w:val="0"/>
      <w:divBdr>
        <w:top w:val="none" w:sz="0" w:space="0" w:color="auto"/>
        <w:left w:val="none" w:sz="0" w:space="0" w:color="auto"/>
        <w:bottom w:val="none" w:sz="0" w:space="0" w:color="auto"/>
        <w:right w:val="none" w:sz="0" w:space="0" w:color="auto"/>
      </w:divBdr>
      <w:divsChild>
        <w:div w:id="1507595048">
          <w:marLeft w:val="0"/>
          <w:marRight w:val="0"/>
          <w:marTop w:val="0"/>
          <w:marBottom w:val="0"/>
          <w:divBdr>
            <w:top w:val="none" w:sz="0" w:space="0" w:color="auto"/>
            <w:left w:val="none" w:sz="0" w:space="0" w:color="auto"/>
            <w:bottom w:val="none" w:sz="0" w:space="0" w:color="auto"/>
            <w:right w:val="none" w:sz="0" w:space="0" w:color="auto"/>
          </w:divBdr>
        </w:div>
      </w:divsChild>
    </w:div>
    <w:div w:id="45568552">
      <w:bodyDiv w:val="1"/>
      <w:marLeft w:val="0"/>
      <w:marRight w:val="0"/>
      <w:marTop w:val="0"/>
      <w:marBottom w:val="0"/>
      <w:divBdr>
        <w:top w:val="none" w:sz="0" w:space="0" w:color="auto"/>
        <w:left w:val="none" w:sz="0" w:space="0" w:color="auto"/>
        <w:bottom w:val="none" w:sz="0" w:space="0" w:color="auto"/>
        <w:right w:val="none" w:sz="0" w:space="0" w:color="auto"/>
      </w:divBdr>
    </w:div>
    <w:div w:id="80227803">
      <w:bodyDiv w:val="1"/>
      <w:marLeft w:val="0"/>
      <w:marRight w:val="0"/>
      <w:marTop w:val="0"/>
      <w:marBottom w:val="0"/>
      <w:divBdr>
        <w:top w:val="none" w:sz="0" w:space="0" w:color="auto"/>
        <w:left w:val="none" w:sz="0" w:space="0" w:color="auto"/>
        <w:bottom w:val="none" w:sz="0" w:space="0" w:color="auto"/>
        <w:right w:val="none" w:sz="0" w:space="0" w:color="auto"/>
      </w:divBdr>
      <w:divsChild>
        <w:div w:id="313217970">
          <w:marLeft w:val="0"/>
          <w:marRight w:val="0"/>
          <w:marTop w:val="0"/>
          <w:marBottom w:val="0"/>
          <w:divBdr>
            <w:top w:val="none" w:sz="0" w:space="0" w:color="auto"/>
            <w:left w:val="none" w:sz="0" w:space="0" w:color="auto"/>
            <w:bottom w:val="none" w:sz="0" w:space="0" w:color="auto"/>
            <w:right w:val="none" w:sz="0" w:space="0" w:color="auto"/>
          </w:divBdr>
        </w:div>
      </w:divsChild>
    </w:div>
    <w:div w:id="104468583">
      <w:bodyDiv w:val="1"/>
      <w:marLeft w:val="0"/>
      <w:marRight w:val="0"/>
      <w:marTop w:val="0"/>
      <w:marBottom w:val="0"/>
      <w:divBdr>
        <w:top w:val="none" w:sz="0" w:space="0" w:color="auto"/>
        <w:left w:val="none" w:sz="0" w:space="0" w:color="auto"/>
        <w:bottom w:val="none" w:sz="0" w:space="0" w:color="auto"/>
        <w:right w:val="none" w:sz="0" w:space="0" w:color="auto"/>
      </w:divBdr>
    </w:div>
    <w:div w:id="107510537">
      <w:bodyDiv w:val="1"/>
      <w:marLeft w:val="0"/>
      <w:marRight w:val="0"/>
      <w:marTop w:val="0"/>
      <w:marBottom w:val="0"/>
      <w:divBdr>
        <w:top w:val="none" w:sz="0" w:space="0" w:color="auto"/>
        <w:left w:val="none" w:sz="0" w:space="0" w:color="auto"/>
        <w:bottom w:val="none" w:sz="0" w:space="0" w:color="auto"/>
        <w:right w:val="none" w:sz="0" w:space="0" w:color="auto"/>
      </w:divBdr>
      <w:divsChild>
        <w:div w:id="121463168">
          <w:marLeft w:val="0"/>
          <w:marRight w:val="0"/>
          <w:marTop w:val="0"/>
          <w:marBottom w:val="0"/>
          <w:divBdr>
            <w:top w:val="none" w:sz="0" w:space="0" w:color="auto"/>
            <w:left w:val="none" w:sz="0" w:space="0" w:color="auto"/>
            <w:bottom w:val="none" w:sz="0" w:space="0" w:color="auto"/>
            <w:right w:val="none" w:sz="0" w:space="0" w:color="auto"/>
          </w:divBdr>
        </w:div>
      </w:divsChild>
    </w:div>
    <w:div w:id="211842581">
      <w:bodyDiv w:val="1"/>
      <w:marLeft w:val="0"/>
      <w:marRight w:val="0"/>
      <w:marTop w:val="0"/>
      <w:marBottom w:val="0"/>
      <w:divBdr>
        <w:top w:val="none" w:sz="0" w:space="0" w:color="auto"/>
        <w:left w:val="none" w:sz="0" w:space="0" w:color="auto"/>
        <w:bottom w:val="none" w:sz="0" w:space="0" w:color="auto"/>
        <w:right w:val="none" w:sz="0" w:space="0" w:color="auto"/>
      </w:divBdr>
    </w:div>
    <w:div w:id="287663637">
      <w:bodyDiv w:val="1"/>
      <w:marLeft w:val="0"/>
      <w:marRight w:val="0"/>
      <w:marTop w:val="0"/>
      <w:marBottom w:val="0"/>
      <w:divBdr>
        <w:top w:val="none" w:sz="0" w:space="0" w:color="auto"/>
        <w:left w:val="none" w:sz="0" w:space="0" w:color="auto"/>
        <w:bottom w:val="none" w:sz="0" w:space="0" w:color="auto"/>
        <w:right w:val="none" w:sz="0" w:space="0" w:color="auto"/>
      </w:divBdr>
      <w:divsChild>
        <w:div w:id="207953766">
          <w:marLeft w:val="0"/>
          <w:marRight w:val="0"/>
          <w:marTop w:val="0"/>
          <w:marBottom w:val="0"/>
          <w:divBdr>
            <w:top w:val="none" w:sz="0" w:space="0" w:color="auto"/>
            <w:left w:val="none" w:sz="0" w:space="0" w:color="auto"/>
            <w:bottom w:val="none" w:sz="0" w:space="0" w:color="auto"/>
            <w:right w:val="none" w:sz="0" w:space="0" w:color="auto"/>
          </w:divBdr>
        </w:div>
      </w:divsChild>
    </w:div>
    <w:div w:id="300230461">
      <w:bodyDiv w:val="1"/>
      <w:marLeft w:val="0"/>
      <w:marRight w:val="0"/>
      <w:marTop w:val="0"/>
      <w:marBottom w:val="0"/>
      <w:divBdr>
        <w:top w:val="none" w:sz="0" w:space="0" w:color="auto"/>
        <w:left w:val="none" w:sz="0" w:space="0" w:color="auto"/>
        <w:bottom w:val="none" w:sz="0" w:space="0" w:color="auto"/>
        <w:right w:val="none" w:sz="0" w:space="0" w:color="auto"/>
      </w:divBdr>
      <w:divsChild>
        <w:div w:id="798181491">
          <w:marLeft w:val="0"/>
          <w:marRight w:val="0"/>
          <w:marTop w:val="0"/>
          <w:marBottom w:val="0"/>
          <w:divBdr>
            <w:top w:val="none" w:sz="0" w:space="0" w:color="auto"/>
            <w:left w:val="none" w:sz="0" w:space="0" w:color="auto"/>
            <w:bottom w:val="none" w:sz="0" w:space="0" w:color="auto"/>
            <w:right w:val="none" w:sz="0" w:space="0" w:color="auto"/>
          </w:divBdr>
        </w:div>
      </w:divsChild>
    </w:div>
    <w:div w:id="345710586">
      <w:bodyDiv w:val="1"/>
      <w:marLeft w:val="0"/>
      <w:marRight w:val="0"/>
      <w:marTop w:val="0"/>
      <w:marBottom w:val="0"/>
      <w:divBdr>
        <w:top w:val="none" w:sz="0" w:space="0" w:color="auto"/>
        <w:left w:val="none" w:sz="0" w:space="0" w:color="auto"/>
        <w:bottom w:val="none" w:sz="0" w:space="0" w:color="auto"/>
        <w:right w:val="none" w:sz="0" w:space="0" w:color="auto"/>
      </w:divBdr>
      <w:divsChild>
        <w:div w:id="67922281">
          <w:marLeft w:val="0"/>
          <w:marRight w:val="0"/>
          <w:marTop w:val="0"/>
          <w:marBottom w:val="0"/>
          <w:divBdr>
            <w:top w:val="none" w:sz="0" w:space="0" w:color="auto"/>
            <w:left w:val="none" w:sz="0" w:space="0" w:color="auto"/>
            <w:bottom w:val="none" w:sz="0" w:space="0" w:color="auto"/>
            <w:right w:val="none" w:sz="0" w:space="0" w:color="auto"/>
          </w:divBdr>
        </w:div>
      </w:divsChild>
    </w:div>
    <w:div w:id="376050321">
      <w:bodyDiv w:val="1"/>
      <w:marLeft w:val="0"/>
      <w:marRight w:val="0"/>
      <w:marTop w:val="0"/>
      <w:marBottom w:val="0"/>
      <w:divBdr>
        <w:top w:val="none" w:sz="0" w:space="0" w:color="auto"/>
        <w:left w:val="none" w:sz="0" w:space="0" w:color="auto"/>
        <w:bottom w:val="none" w:sz="0" w:space="0" w:color="auto"/>
        <w:right w:val="none" w:sz="0" w:space="0" w:color="auto"/>
      </w:divBdr>
    </w:div>
    <w:div w:id="388192249">
      <w:bodyDiv w:val="1"/>
      <w:marLeft w:val="0"/>
      <w:marRight w:val="0"/>
      <w:marTop w:val="0"/>
      <w:marBottom w:val="0"/>
      <w:divBdr>
        <w:top w:val="none" w:sz="0" w:space="0" w:color="auto"/>
        <w:left w:val="none" w:sz="0" w:space="0" w:color="auto"/>
        <w:bottom w:val="none" w:sz="0" w:space="0" w:color="auto"/>
        <w:right w:val="none" w:sz="0" w:space="0" w:color="auto"/>
      </w:divBdr>
      <w:divsChild>
        <w:div w:id="1539658970">
          <w:marLeft w:val="0"/>
          <w:marRight w:val="0"/>
          <w:marTop w:val="0"/>
          <w:marBottom w:val="0"/>
          <w:divBdr>
            <w:top w:val="none" w:sz="0" w:space="0" w:color="auto"/>
            <w:left w:val="none" w:sz="0" w:space="0" w:color="auto"/>
            <w:bottom w:val="none" w:sz="0" w:space="0" w:color="auto"/>
            <w:right w:val="none" w:sz="0" w:space="0" w:color="auto"/>
          </w:divBdr>
        </w:div>
        <w:div w:id="1604074416">
          <w:marLeft w:val="0"/>
          <w:marRight w:val="0"/>
          <w:marTop w:val="0"/>
          <w:marBottom w:val="0"/>
          <w:divBdr>
            <w:top w:val="none" w:sz="0" w:space="0" w:color="auto"/>
            <w:left w:val="none" w:sz="0" w:space="0" w:color="auto"/>
            <w:bottom w:val="none" w:sz="0" w:space="0" w:color="auto"/>
            <w:right w:val="none" w:sz="0" w:space="0" w:color="auto"/>
          </w:divBdr>
        </w:div>
        <w:div w:id="1553929113">
          <w:marLeft w:val="0"/>
          <w:marRight w:val="0"/>
          <w:marTop w:val="0"/>
          <w:marBottom w:val="0"/>
          <w:divBdr>
            <w:top w:val="none" w:sz="0" w:space="0" w:color="auto"/>
            <w:left w:val="none" w:sz="0" w:space="0" w:color="auto"/>
            <w:bottom w:val="none" w:sz="0" w:space="0" w:color="auto"/>
            <w:right w:val="none" w:sz="0" w:space="0" w:color="auto"/>
          </w:divBdr>
        </w:div>
        <w:div w:id="1495728139">
          <w:marLeft w:val="0"/>
          <w:marRight w:val="0"/>
          <w:marTop w:val="0"/>
          <w:marBottom w:val="0"/>
          <w:divBdr>
            <w:top w:val="none" w:sz="0" w:space="0" w:color="auto"/>
            <w:left w:val="none" w:sz="0" w:space="0" w:color="auto"/>
            <w:bottom w:val="none" w:sz="0" w:space="0" w:color="auto"/>
            <w:right w:val="none" w:sz="0" w:space="0" w:color="auto"/>
          </w:divBdr>
        </w:div>
        <w:div w:id="1061903508">
          <w:marLeft w:val="0"/>
          <w:marRight w:val="0"/>
          <w:marTop w:val="0"/>
          <w:marBottom w:val="0"/>
          <w:divBdr>
            <w:top w:val="none" w:sz="0" w:space="0" w:color="auto"/>
            <w:left w:val="none" w:sz="0" w:space="0" w:color="auto"/>
            <w:bottom w:val="none" w:sz="0" w:space="0" w:color="auto"/>
            <w:right w:val="none" w:sz="0" w:space="0" w:color="auto"/>
          </w:divBdr>
        </w:div>
        <w:div w:id="1264073674">
          <w:marLeft w:val="0"/>
          <w:marRight w:val="0"/>
          <w:marTop w:val="0"/>
          <w:marBottom w:val="0"/>
          <w:divBdr>
            <w:top w:val="none" w:sz="0" w:space="0" w:color="auto"/>
            <w:left w:val="none" w:sz="0" w:space="0" w:color="auto"/>
            <w:bottom w:val="none" w:sz="0" w:space="0" w:color="auto"/>
            <w:right w:val="none" w:sz="0" w:space="0" w:color="auto"/>
          </w:divBdr>
        </w:div>
        <w:div w:id="1370447267">
          <w:marLeft w:val="0"/>
          <w:marRight w:val="0"/>
          <w:marTop w:val="0"/>
          <w:marBottom w:val="0"/>
          <w:divBdr>
            <w:top w:val="none" w:sz="0" w:space="0" w:color="auto"/>
            <w:left w:val="none" w:sz="0" w:space="0" w:color="auto"/>
            <w:bottom w:val="none" w:sz="0" w:space="0" w:color="auto"/>
            <w:right w:val="none" w:sz="0" w:space="0" w:color="auto"/>
          </w:divBdr>
        </w:div>
        <w:div w:id="1639609940">
          <w:marLeft w:val="0"/>
          <w:marRight w:val="0"/>
          <w:marTop w:val="0"/>
          <w:marBottom w:val="0"/>
          <w:divBdr>
            <w:top w:val="none" w:sz="0" w:space="0" w:color="auto"/>
            <w:left w:val="none" w:sz="0" w:space="0" w:color="auto"/>
            <w:bottom w:val="none" w:sz="0" w:space="0" w:color="auto"/>
            <w:right w:val="none" w:sz="0" w:space="0" w:color="auto"/>
          </w:divBdr>
        </w:div>
        <w:div w:id="549002506">
          <w:marLeft w:val="0"/>
          <w:marRight w:val="0"/>
          <w:marTop w:val="0"/>
          <w:marBottom w:val="0"/>
          <w:divBdr>
            <w:top w:val="none" w:sz="0" w:space="0" w:color="auto"/>
            <w:left w:val="none" w:sz="0" w:space="0" w:color="auto"/>
            <w:bottom w:val="none" w:sz="0" w:space="0" w:color="auto"/>
            <w:right w:val="none" w:sz="0" w:space="0" w:color="auto"/>
          </w:divBdr>
        </w:div>
        <w:div w:id="570965224">
          <w:marLeft w:val="0"/>
          <w:marRight w:val="0"/>
          <w:marTop w:val="0"/>
          <w:marBottom w:val="0"/>
          <w:divBdr>
            <w:top w:val="none" w:sz="0" w:space="0" w:color="auto"/>
            <w:left w:val="none" w:sz="0" w:space="0" w:color="auto"/>
            <w:bottom w:val="none" w:sz="0" w:space="0" w:color="auto"/>
            <w:right w:val="none" w:sz="0" w:space="0" w:color="auto"/>
          </w:divBdr>
        </w:div>
        <w:div w:id="496191240">
          <w:marLeft w:val="0"/>
          <w:marRight w:val="0"/>
          <w:marTop w:val="0"/>
          <w:marBottom w:val="0"/>
          <w:divBdr>
            <w:top w:val="none" w:sz="0" w:space="0" w:color="auto"/>
            <w:left w:val="none" w:sz="0" w:space="0" w:color="auto"/>
            <w:bottom w:val="none" w:sz="0" w:space="0" w:color="auto"/>
            <w:right w:val="none" w:sz="0" w:space="0" w:color="auto"/>
          </w:divBdr>
        </w:div>
      </w:divsChild>
    </w:div>
    <w:div w:id="457987703">
      <w:bodyDiv w:val="1"/>
      <w:marLeft w:val="0"/>
      <w:marRight w:val="0"/>
      <w:marTop w:val="0"/>
      <w:marBottom w:val="0"/>
      <w:divBdr>
        <w:top w:val="none" w:sz="0" w:space="0" w:color="auto"/>
        <w:left w:val="none" w:sz="0" w:space="0" w:color="auto"/>
        <w:bottom w:val="none" w:sz="0" w:space="0" w:color="auto"/>
        <w:right w:val="none" w:sz="0" w:space="0" w:color="auto"/>
      </w:divBdr>
      <w:divsChild>
        <w:div w:id="737243919">
          <w:marLeft w:val="0"/>
          <w:marRight w:val="0"/>
          <w:marTop w:val="0"/>
          <w:marBottom w:val="0"/>
          <w:divBdr>
            <w:top w:val="none" w:sz="0" w:space="0" w:color="auto"/>
            <w:left w:val="none" w:sz="0" w:space="0" w:color="auto"/>
            <w:bottom w:val="none" w:sz="0" w:space="0" w:color="auto"/>
            <w:right w:val="none" w:sz="0" w:space="0" w:color="auto"/>
          </w:divBdr>
        </w:div>
        <w:div w:id="812330405">
          <w:marLeft w:val="0"/>
          <w:marRight w:val="0"/>
          <w:marTop w:val="0"/>
          <w:marBottom w:val="0"/>
          <w:divBdr>
            <w:top w:val="none" w:sz="0" w:space="0" w:color="auto"/>
            <w:left w:val="none" w:sz="0" w:space="0" w:color="auto"/>
            <w:bottom w:val="none" w:sz="0" w:space="0" w:color="auto"/>
            <w:right w:val="none" w:sz="0" w:space="0" w:color="auto"/>
          </w:divBdr>
        </w:div>
        <w:div w:id="935330293">
          <w:marLeft w:val="0"/>
          <w:marRight w:val="0"/>
          <w:marTop w:val="0"/>
          <w:marBottom w:val="0"/>
          <w:divBdr>
            <w:top w:val="none" w:sz="0" w:space="0" w:color="auto"/>
            <w:left w:val="none" w:sz="0" w:space="0" w:color="auto"/>
            <w:bottom w:val="none" w:sz="0" w:space="0" w:color="auto"/>
            <w:right w:val="none" w:sz="0" w:space="0" w:color="auto"/>
          </w:divBdr>
        </w:div>
      </w:divsChild>
    </w:div>
    <w:div w:id="494149012">
      <w:bodyDiv w:val="1"/>
      <w:marLeft w:val="0"/>
      <w:marRight w:val="0"/>
      <w:marTop w:val="0"/>
      <w:marBottom w:val="0"/>
      <w:divBdr>
        <w:top w:val="none" w:sz="0" w:space="0" w:color="auto"/>
        <w:left w:val="none" w:sz="0" w:space="0" w:color="auto"/>
        <w:bottom w:val="none" w:sz="0" w:space="0" w:color="auto"/>
        <w:right w:val="none" w:sz="0" w:space="0" w:color="auto"/>
      </w:divBdr>
    </w:div>
    <w:div w:id="621612928">
      <w:bodyDiv w:val="1"/>
      <w:marLeft w:val="0"/>
      <w:marRight w:val="0"/>
      <w:marTop w:val="0"/>
      <w:marBottom w:val="0"/>
      <w:divBdr>
        <w:top w:val="none" w:sz="0" w:space="0" w:color="auto"/>
        <w:left w:val="none" w:sz="0" w:space="0" w:color="auto"/>
        <w:bottom w:val="none" w:sz="0" w:space="0" w:color="auto"/>
        <w:right w:val="none" w:sz="0" w:space="0" w:color="auto"/>
      </w:divBdr>
    </w:div>
    <w:div w:id="629476587">
      <w:bodyDiv w:val="1"/>
      <w:marLeft w:val="0"/>
      <w:marRight w:val="0"/>
      <w:marTop w:val="0"/>
      <w:marBottom w:val="0"/>
      <w:divBdr>
        <w:top w:val="none" w:sz="0" w:space="0" w:color="auto"/>
        <w:left w:val="none" w:sz="0" w:space="0" w:color="auto"/>
        <w:bottom w:val="none" w:sz="0" w:space="0" w:color="auto"/>
        <w:right w:val="none" w:sz="0" w:space="0" w:color="auto"/>
      </w:divBdr>
      <w:divsChild>
        <w:div w:id="589851904">
          <w:marLeft w:val="0"/>
          <w:marRight w:val="0"/>
          <w:marTop w:val="0"/>
          <w:marBottom w:val="0"/>
          <w:divBdr>
            <w:top w:val="none" w:sz="0" w:space="0" w:color="auto"/>
            <w:left w:val="none" w:sz="0" w:space="0" w:color="auto"/>
            <w:bottom w:val="none" w:sz="0" w:space="0" w:color="auto"/>
            <w:right w:val="none" w:sz="0" w:space="0" w:color="auto"/>
          </w:divBdr>
        </w:div>
        <w:div w:id="1028485807">
          <w:marLeft w:val="0"/>
          <w:marRight w:val="0"/>
          <w:marTop w:val="0"/>
          <w:marBottom w:val="0"/>
          <w:divBdr>
            <w:top w:val="none" w:sz="0" w:space="0" w:color="auto"/>
            <w:left w:val="none" w:sz="0" w:space="0" w:color="auto"/>
            <w:bottom w:val="none" w:sz="0" w:space="0" w:color="auto"/>
            <w:right w:val="none" w:sz="0" w:space="0" w:color="auto"/>
          </w:divBdr>
        </w:div>
        <w:div w:id="1248147308">
          <w:marLeft w:val="0"/>
          <w:marRight w:val="0"/>
          <w:marTop w:val="0"/>
          <w:marBottom w:val="0"/>
          <w:divBdr>
            <w:top w:val="none" w:sz="0" w:space="0" w:color="auto"/>
            <w:left w:val="none" w:sz="0" w:space="0" w:color="auto"/>
            <w:bottom w:val="none" w:sz="0" w:space="0" w:color="auto"/>
            <w:right w:val="none" w:sz="0" w:space="0" w:color="auto"/>
          </w:divBdr>
        </w:div>
        <w:div w:id="1001003359">
          <w:marLeft w:val="0"/>
          <w:marRight w:val="0"/>
          <w:marTop w:val="0"/>
          <w:marBottom w:val="0"/>
          <w:divBdr>
            <w:top w:val="none" w:sz="0" w:space="0" w:color="auto"/>
            <w:left w:val="none" w:sz="0" w:space="0" w:color="auto"/>
            <w:bottom w:val="none" w:sz="0" w:space="0" w:color="auto"/>
            <w:right w:val="none" w:sz="0" w:space="0" w:color="auto"/>
          </w:divBdr>
        </w:div>
        <w:div w:id="1753238800">
          <w:marLeft w:val="0"/>
          <w:marRight w:val="0"/>
          <w:marTop w:val="0"/>
          <w:marBottom w:val="0"/>
          <w:divBdr>
            <w:top w:val="none" w:sz="0" w:space="0" w:color="auto"/>
            <w:left w:val="none" w:sz="0" w:space="0" w:color="auto"/>
            <w:bottom w:val="none" w:sz="0" w:space="0" w:color="auto"/>
            <w:right w:val="none" w:sz="0" w:space="0" w:color="auto"/>
          </w:divBdr>
        </w:div>
        <w:div w:id="1945069136">
          <w:marLeft w:val="0"/>
          <w:marRight w:val="0"/>
          <w:marTop w:val="0"/>
          <w:marBottom w:val="0"/>
          <w:divBdr>
            <w:top w:val="none" w:sz="0" w:space="0" w:color="auto"/>
            <w:left w:val="none" w:sz="0" w:space="0" w:color="auto"/>
            <w:bottom w:val="none" w:sz="0" w:space="0" w:color="auto"/>
            <w:right w:val="none" w:sz="0" w:space="0" w:color="auto"/>
          </w:divBdr>
        </w:div>
      </w:divsChild>
    </w:div>
    <w:div w:id="663897936">
      <w:bodyDiv w:val="1"/>
      <w:marLeft w:val="0"/>
      <w:marRight w:val="0"/>
      <w:marTop w:val="0"/>
      <w:marBottom w:val="0"/>
      <w:divBdr>
        <w:top w:val="none" w:sz="0" w:space="0" w:color="auto"/>
        <w:left w:val="none" w:sz="0" w:space="0" w:color="auto"/>
        <w:bottom w:val="none" w:sz="0" w:space="0" w:color="auto"/>
        <w:right w:val="none" w:sz="0" w:space="0" w:color="auto"/>
      </w:divBdr>
      <w:divsChild>
        <w:div w:id="824247260">
          <w:marLeft w:val="0"/>
          <w:marRight w:val="0"/>
          <w:marTop w:val="0"/>
          <w:marBottom w:val="0"/>
          <w:divBdr>
            <w:top w:val="none" w:sz="0" w:space="0" w:color="auto"/>
            <w:left w:val="none" w:sz="0" w:space="0" w:color="auto"/>
            <w:bottom w:val="none" w:sz="0" w:space="0" w:color="auto"/>
            <w:right w:val="none" w:sz="0" w:space="0" w:color="auto"/>
          </w:divBdr>
          <w:divsChild>
            <w:div w:id="1126117053">
              <w:marLeft w:val="0"/>
              <w:marRight w:val="0"/>
              <w:marTop w:val="0"/>
              <w:marBottom w:val="0"/>
              <w:divBdr>
                <w:top w:val="none" w:sz="0" w:space="0" w:color="auto"/>
                <w:left w:val="none" w:sz="0" w:space="0" w:color="auto"/>
                <w:bottom w:val="none" w:sz="0" w:space="0" w:color="auto"/>
                <w:right w:val="none" w:sz="0" w:space="0" w:color="auto"/>
              </w:divBdr>
              <w:divsChild>
                <w:div w:id="8470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96316">
      <w:bodyDiv w:val="1"/>
      <w:marLeft w:val="0"/>
      <w:marRight w:val="0"/>
      <w:marTop w:val="0"/>
      <w:marBottom w:val="0"/>
      <w:divBdr>
        <w:top w:val="none" w:sz="0" w:space="0" w:color="auto"/>
        <w:left w:val="none" w:sz="0" w:space="0" w:color="auto"/>
        <w:bottom w:val="none" w:sz="0" w:space="0" w:color="auto"/>
        <w:right w:val="none" w:sz="0" w:space="0" w:color="auto"/>
      </w:divBdr>
      <w:divsChild>
        <w:div w:id="2105761179">
          <w:marLeft w:val="0"/>
          <w:marRight w:val="0"/>
          <w:marTop w:val="0"/>
          <w:marBottom w:val="0"/>
          <w:divBdr>
            <w:top w:val="none" w:sz="0" w:space="0" w:color="auto"/>
            <w:left w:val="none" w:sz="0" w:space="0" w:color="auto"/>
            <w:bottom w:val="none" w:sz="0" w:space="0" w:color="auto"/>
            <w:right w:val="none" w:sz="0" w:space="0" w:color="auto"/>
          </w:divBdr>
          <w:divsChild>
            <w:div w:id="18567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98524">
      <w:bodyDiv w:val="1"/>
      <w:marLeft w:val="0"/>
      <w:marRight w:val="0"/>
      <w:marTop w:val="0"/>
      <w:marBottom w:val="0"/>
      <w:divBdr>
        <w:top w:val="none" w:sz="0" w:space="0" w:color="auto"/>
        <w:left w:val="none" w:sz="0" w:space="0" w:color="auto"/>
        <w:bottom w:val="none" w:sz="0" w:space="0" w:color="auto"/>
        <w:right w:val="none" w:sz="0" w:space="0" w:color="auto"/>
      </w:divBdr>
      <w:divsChild>
        <w:div w:id="272203317">
          <w:marLeft w:val="0"/>
          <w:marRight w:val="0"/>
          <w:marTop w:val="0"/>
          <w:marBottom w:val="0"/>
          <w:divBdr>
            <w:top w:val="none" w:sz="0" w:space="0" w:color="auto"/>
            <w:left w:val="none" w:sz="0" w:space="0" w:color="auto"/>
            <w:bottom w:val="none" w:sz="0" w:space="0" w:color="auto"/>
            <w:right w:val="none" w:sz="0" w:space="0" w:color="auto"/>
          </w:divBdr>
        </w:div>
        <w:div w:id="1761297389">
          <w:marLeft w:val="0"/>
          <w:marRight w:val="0"/>
          <w:marTop w:val="0"/>
          <w:marBottom w:val="0"/>
          <w:divBdr>
            <w:top w:val="none" w:sz="0" w:space="0" w:color="auto"/>
            <w:left w:val="none" w:sz="0" w:space="0" w:color="auto"/>
            <w:bottom w:val="none" w:sz="0" w:space="0" w:color="auto"/>
            <w:right w:val="none" w:sz="0" w:space="0" w:color="auto"/>
          </w:divBdr>
        </w:div>
        <w:div w:id="21440732">
          <w:marLeft w:val="0"/>
          <w:marRight w:val="0"/>
          <w:marTop w:val="0"/>
          <w:marBottom w:val="0"/>
          <w:divBdr>
            <w:top w:val="none" w:sz="0" w:space="0" w:color="auto"/>
            <w:left w:val="none" w:sz="0" w:space="0" w:color="auto"/>
            <w:bottom w:val="none" w:sz="0" w:space="0" w:color="auto"/>
            <w:right w:val="none" w:sz="0" w:space="0" w:color="auto"/>
          </w:divBdr>
        </w:div>
        <w:div w:id="640157678">
          <w:marLeft w:val="0"/>
          <w:marRight w:val="0"/>
          <w:marTop w:val="0"/>
          <w:marBottom w:val="0"/>
          <w:divBdr>
            <w:top w:val="none" w:sz="0" w:space="0" w:color="auto"/>
            <w:left w:val="none" w:sz="0" w:space="0" w:color="auto"/>
            <w:bottom w:val="none" w:sz="0" w:space="0" w:color="auto"/>
            <w:right w:val="none" w:sz="0" w:space="0" w:color="auto"/>
          </w:divBdr>
        </w:div>
        <w:div w:id="1384718659">
          <w:marLeft w:val="0"/>
          <w:marRight w:val="0"/>
          <w:marTop w:val="0"/>
          <w:marBottom w:val="0"/>
          <w:divBdr>
            <w:top w:val="none" w:sz="0" w:space="0" w:color="auto"/>
            <w:left w:val="none" w:sz="0" w:space="0" w:color="auto"/>
            <w:bottom w:val="none" w:sz="0" w:space="0" w:color="auto"/>
            <w:right w:val="none" w:sz="0" w:space="0" w:color="auto"/>
          </w:divBdr>
        </w:div>
        <w:div w:id="175073686">
          <w:marLeft w:val="0"/>
          <w:marRight w:val="0"/>
          <w:marTop w:val="0"/>
          <w:marBottom w:val="0"/>
          <w:divBdr>
            <w:top w:val="none" w:sz="0" w:space="0" w:color="auto"/>
            <w:left w:val="none" w:sz="0" w:space="0" w:color="auto"/>
            <w:bottom w:val="none" w:sz="0" w:space="0" w:color="auto"/>
            <w:right w:val="none" w:sz="0" w:space="0" w:color="auto"/>
          </w:divBdr>
        </w:div>
        <w:div w:id="1341079897">
          <w:marLeft w:val="0"/>
          <w:marRight w:val="0"/>
          <w:marTop w:val="0"/>
          <w:marBottom w:val="0"/>
          <w:divBdr>
            <w:top w:val="none" w:sz="0" w:space="0" w:color="auto"/>
            <w:left w:val="none" w:sz="0" w:space="0" w:color="auto"/>
            <w:bottom w:val="none" w:sz="0" w:space="0" w:color="auto"/>
            <w:right w:val="none" w:sz="0" w:space="0" w:color="auto"/>
          </w:divBdr>
        </w:div>
        <w:div w:id="329211442">
          <w:marLeft w:val="0"/>
          <w:marRight w:val="0"/>
          <w:marTop w:val="0"/>
          <w:marBottom w:val="0"/>
          <w:divBdr>
            <w:top w:val="none" w:sz="0" w:space="0" w:color="auto"/>
            <w:left w:val="none" w:sz="0" w:space="0" w:color="auto"/>
            <w:bottom w:val="none" w:sz="0" w:space="0" w:color="auto"/>
            <w:right w:val="none" w:sz="0" w:space="0" w:color="auto"/>
          </w:divBdr>
        </w:div>
        <w:div w:id="1093357959">
          <w:marLeft w:val="0"/>
          <w:marRight w:val="0"/>
          <w:marTop w:val="0"/>
          <w:marBottom w:val="0"/>
          <w:divBdr>
            <w:top w:val="none" w:sz="0" w:space="0" w:color="auto"/>
            <w:left w:val="none" w:sz="0" w:space="0" w:color="auto"/>
            <w:bottom w:val="none" w:sz="0" w:space="0" w:color="auto"/>
            <w:right w:val="none" w:sz="0" w:space="0" w:color="auto"/>
          </w:divBdr>
        </w:div>
        <w:div w:id="1091581389">
          <w:marLeft w:val="0"/>
          <w:marRight w:val="0"/>
          <w:marTop w:val="0"/>
          <w:marBottom w:val="0"/>
          <w:divBdr>
            <w:top w:val="none" w:sz="0" w:space="0" w:color="auto"/>
            <w:left w:val="none" w:sz="0" w:space="0" w:color="auto"/>
            <w:bottom w:val="none" w:sz="0" w:space="0" w:color="auto"/>
            <w:right w:val="none" w:sz="0" w:space="0" w:color="auto"/>
          </w:divBdr>
        </w:div>
        <w:div w:id="298269300">
          <w:marLeft w:val="0"/>
          <w:marRight w:val="0"/>
          <w:marTop w:val="0"/>
          <w:marBottom w:val="0"/>
          <w:divBdr>
            <w:top w:val="none" w:sz="0" w:space="0" w:color="auto"/>
            <w:left w:val="none" w:sz="0" w:space="0" w:color="auto"/>
            <w:bottom w:val="none" w:sz="0" w:space="0" w:color="auto"/>
            <w:right w:val="none" w:sz="0" w:space="0" w:color="auto"/>
          </w:divBdr>
        </w:div>
        <w:div w:id="362942957">
          <w:marLeft w:val="0"/>
          <w:marRight w:val="0"/>
          <w:marTop w:val="0"/>
          <w:marBottom w:val="0"/>
          <w:divBdr>
            <w:top w:val="none" w:sz="0" w:space="0" w:color="auto"/>
            <w:left w:val="none" w:sz="0" w:space="0" w:color="auto"/>
            <w:bottom w:val="none" w:sz="0" w:space="0" w:color="auto"/>
            <w:right w:val="none" w:sz="0" w:space="0" w:color="auto"/>
          </w:divBdr>
        </w:div>
      </w:divsChild>
    </w:div>
    <w:div w:id="813107102">
      <w:bodyDiv w:val="1"/>
      <w:marLeft w:val="0"/>
      <w:marRight w:val="0"/>
      <w:marTop w:val="0"/>
      <w:marBottom w:val="0"/>
      <w:divBdr>
        <w:top w:val="none" w:sz="0" w:space="0" w:color="auto"/>
        <w:left w:val="none" w:sz="0" w:space="0" w:color="auto"/>
        <w:bottom w:val="none" w:sz="0" w:space="0" w:color="auto"/>
        <w:right w:val="none" w:sz="0" w:space="0" w:color="auto"/>
      </w:divBdr>
      <w:divsChild>
        <w:div w:id="1045912133">
          <w:marLeft w:val="0"/>
          <w:marRight w:val="0"/>
          <w:marTop w:val="0"/>
          <w:marBottom w:val="0"/>
          <w:divBdr>
            <w:top w:val="none" w:sz="0" w:space="0" w:color="auto"/>
            <w:left w:val="none" w:sz="0" w:space="0" w:color="auto"/>
            <w:bottom w:val="none" w:sz="0" w:space="0" w:color="auto"/>
            <w:right w:val="none" w:sz="0" w:space="0" w:color="auto"/>
          </w:divBdr>
        </w:div>
      </w:divsChild>
    </w:div>
    <w:div w:id="851917574">
      <w:bodyDiv w:val="1"/>
      <w:marLeft w:val="0"/>
      <w:marRight w:val="0"/>
      <w:marTop w:val="0"/>
      <w:marBottom w:val="0"/>
      <w:divBdr>
        <w:top w:val="none" w:sz="0" w:space="0" w:color="auto"/>
        <w:left w:val="none" w:sz="0" w:space="0" w:color="auto"/>
        <w:bottom w:val="none" w:sz="0" w:space="0" w:color="auto"/>
        <w:right w:val="none" w:sz="0" w:space="0" w:color="auto"/>
      </w:divBdr>
      <w:divsChild>
        <w:div w:id="352415039">
          <w:marLeft w:val="0"/>
          <w:marRight w:val="0"/>
          <w:marTop w:val="0"/>
          <w:marBottom w:val="0"/>
          <w:divBdr>
            <w:top w:val="none" w:sz="0" w:space="0" w:color="auto"/>
            <w:left w:val="none" w:sz="0" w:space="0" w:color="auto"/>
            <w:bottom w:val="none" w:sz="0" w:space="0" w:color="auto"/>
            <w:right w:val="none" w:sz="0" w:space="0" w:color="auto"/>
          </w:divBdr>
        </w:div>
      </w:divsChild>
    </w:div>
    <w:div w:id="909389368">
      <w:bodyDiv w:val="1"/>
      <w:marLeft w:val="0"/>
      <w:marRight w:val="0"/>
      <w:marTop w:val="0"/>
      <w:marBottom w:val="0"/>
      <w:divBdr>
        <w:top w:val="none" w:sz="0" w:space="0" w:color="auto"/>
        <w:left w:val="none" w:sz="0" w:space="0" w:color="auto"/>
        <w:bottom w:val="none" w:sz="0" w:space="0" w:color="auto"/>
        <w:right w:val="none" w:sz="0" w:space="0" w:color="auto"/>
      </w:divBdr>
    </w:div>
    <w:div w:id="990325166">
      <w:bodyDiv w:val="1"/>
      <w:marLeft w:val="0"/>
      <w:marRight w:val="0"/>
      <w:marTop w:val="0"/>
      <w:marBottom w:val="0"/>
      <w:divBdr>
        <w:top w:val="none" w:sz="0" w:space="0" w:color="auto"/>
        <w:left w:val="none" w:sz="0" w:space="0" w:color="auto"/>
        <w:bottom w:val="none" w:sz="0" w:space="0" w:color="auto"/>
        <w:right w:val="none" w:sz="0" w:space="0" w:color="auto"/>
      </w:divBdr>
    </w:div>
    <w:div w:id="992679165">
      <w:bodyDiv w:val="1"/>
      <w:marLeft w:val="0"/>
      <w:marRight w:val="0"/>
      <w:marTop w:val="0"/>
      <w:marBottom w:val="0"/>
      <w:divBdr>
        <w:top w:val="none" w:sz="0" w:space="0" w:color="auto"/>
        <w:left w:val="none" w:sz="0" w:space="0" w:color="auto"/>
        <w:bottom w:val="none" w:sz="0" w:space="0" w:color="auto"/>
        <w:right w:val="none" w:sz="0" w:space="0" w:color="auto"/>
      </w:divBdr>
      <w:divsChild>
        <w:div w:id="1552226437">
          <w:marLeft w:val="0"/>
          <w:marRight w:val="0"/>
          <w:marTop w:val="0"/>
          <w:marBottom w:val="0"/>
          <w:divBdr>
            <w:top w:val="none" w:sz="0" w:space="0" w:color="auto"/>
            <w:left w:val="none" w:sz="0" w:space="0" w:color="auto"/>
            <w:bottom w:val="none" w:sz="0" w:space="0" w:color="auto"/>
            <w:right w:val="none" w:sz="0" w:space="0" w:color="auto"/>
          </w:divBdr>
        </w:div>
      </w:divsChild>
    </w:div>
    <w:div w:id="1178932808">
      <w:bodyDiv w:val="1"/>
      <w:marLeft w:val="0"/>
      <w:marRight w:val="0"/>
      <w:marTop w:val="0"/>
      <w:marBottom w:val="0"/>
      <w:divBdr>
        <w:top w:val="none" w:sz="0" w:space="0" w:color="auto"/>
        <w:left w:val="none" w:sz="0" w:space="0" w:color="auto"/>
        <w:bottom w:val="none" w:sz="0" w:space="0" w:color="auto"/>
        <w:right w:val="none" w:sz="0" w:space="0" w:color="auto"/>
      </w:divBdr>
      <w:divsChild>
        <w:div w:id="30230084">
          <w:marLeft w:val="0"/>
          <w:marRight w:val="0"/>
          <w:marTop w:val="0"/>
          <w:marBottom w:val="0"/>
          <w:divBdr>
            <w:top w:val="none" w:sz="0" w:space="0" w:color="auto"/>
            <w:left w:val="none" w:sz="0" w:space="0" w:color="auto"/>
            <w:bottom w:val="none" w:sz="0" w:space="0" w:color="auto"/>
            <w:right w:val="none" w:sz="0" w:space="0" w:color="auto"/>
          </w:divBdr>
        </w:div>
        <w:div w:id="1166869656">
          <w:marLeft w:val="0"/>
          <w:marRight w:val="0"/>
          <w:marTop w:val="0"/>
          <w:marBottom w:val="0"/>
          <w:divBdr>
            <w:top w:val="none" w:sz="0" w:space="0" w:color="auto"/>
            <w:left w:val="none" w:sz="0" w:space="0" w:color="auto"/>
            <w:bottom w:val="none" w:sz="0" w:space="0" w:color="auto"/>
            <w:right w:val="none" w:sz="0" w:space="0" w:color="auto"/>
          </w:divBdr>
        </w:div>
      </w:divsChild>
    </w:div>
    <w:div w:id="1194490546">
      <w:bodyDiv w:val="1"/>
      <w:marLeft w:val="0"/>
      <w:marRight w:val="0"/>
      <w:marTop w:val="0"/>
      <w:marBottom w:val="0"/>
      <w:divBdr>
        <w:top w:val="none" w:sz="0" w:space="0" w:color="auto"/>
        <w:left w:val="none" w:sz="0" w:space="0" w:color="auto"/>
        <w:bottom w:val="none" w:sz="0" w:space="0" w:color="auto"/>
        <w:right w:val="none" w:sz="0" w:space="0" w:color="auto"/>
      </w:divBdr>
      <w:divsChild>
        <w:div w:id="275020016">
          <w:marLeft w:val="0"/>
          <w:marRight w:val="0"/>
          <w:marTop w:val="0"/>
          <w:marBottom w:val="0"/>
          <w:divBdr>
            <w:top w:val="none" w:sz="0" w:space="0" w:color="auto"/>
            <w:left w:val="none" w:sz="0" w:space="0" w:color="auto"/>
            <w:bottom w:val="none" w:sz="0" w:space="0" w:color="auto"/>
            <w:right w:val="none" w:sz="0" w:space="0" w:color="auto"/>
          </w:divBdr>
        </w:div>
      </w:divsChild>
    </w:div>
    <w:div w:id="1389106881">
      <w:bodyDiv w:val="1"/>
      <w:marLeft w:val="0"/>
      <w:marRight w:val="0"/>
      <w:marTop w:val="0"/>
      <w:marBottom w:val="0"/>
      <w:divBdr>
        <w:top w:val="none" w:sz="0" w:space="0" w:color="auto"/>
        <w:left w:val="none" w:sz="0" w:space="0" w:color="auto"/>
        <w:bottom w:val="none" w:sz="0" w:space="0" w:color="auto"/>
        <w:right w:val="none" w:sz="0" w:space="0" w:color="auto"/>
      </w:divBdr>
      <w:divsChild>
        <w:div w:id="1140801222">
          <w:marLeft w:val="0"/>
          <w:marRight w:val="0"/>
          <w:marTop w:val="0"/>
          <w:marBottom w:val="0"/>
          <w:divBdr>
            <w:top w:val="none" w:sz="0" w:space="0" w:color="auto"/>
            <w:left w:val="none" w:sz="0" w:space="0" w:color="auto"/>
            <w:bottom w:val="none" w:sz="0" w:space="0" w:color="auto"/>
            <w:right w:val="none" w:sz="0" w:space="0" w:color="auto"/>
          </w:divBdr>
          <w:divsChild>
            <w:div w:id="1646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8695">
      <w:bodyDiv w:val="1"/>
      <w:marLeft w:val="0"/>
      <w:marRight w:val="0"/>
      <w:marTop w:val="0"/>
      <w:marBottom w:val="0"/>
      <w:divBdr>
        <w:top w:val="none" w:sz="0" w:space="0" w:color="auto"/>
        <w:left w:val="none" w:sz="0" w:space="0" w:color="auto"/>
        <w:bottom w:val="none" w:sz="0" w:space="0" w:color="auto"/>
        <w:right w:val="none" w:sz="0" w:space="0" w:color="auto"/>
      </w:divBdr>
    </w:div>
    <w:div w:id="1434090724">
      <w:bodyDiv w:val="1"/>
      <w:marLeft w:val="0"/>
      <w:marRight w:val="0"/>
      <w:marTop w:val="0"/>
      <w:marBottom w:val="0"/>
      <w:divBdr>
        <w:top w:val="none" w:sz="0" w:space="0" w:color="auto"/>
        <w:left w:val="none" w:sz="0" w:space="0" w:color="auto"/>
        <w:bottom w:val="none" w:sz="0" w:space="0" w:color="auto"/>
        <w:right w:val="none" w:sz="0" w:space="0" w:color="auto"/>
      </w:divBdr>
    </w:div>
    <w:div w:id="1503206649">
      <w:bodyDiv w:val="1"/>
      <w:marLeft w:val="0"/>
      <w:marRight w:val="0"/>
      <w:marTop w:val="0"/>
      <w:marBottom w:val="0"/>
      <w:divBdr>
        <w:top w:val="none" w:sz="0" w:space="0" w:color="auto"/>
        <w:left w:val="none" w:sz="0" w:space="0" w:color="auto"/>
        <w:bottom w:val="none" w:sz="0" w:space="0" w:color="auto"/>
        <w:right w:val="none" w:sz="0" w:space="0" w:color="auto"/>
      </w:divBdr>
    </w:div>
    <w:div w:id="1545143844">
      <w:bodyDiv w:val="1"/>
      <w:marLeft w:val="0"/>
      <w:marRight w:val="0"/>
      <w:marTop w:val="0"/>
      <w:marBottom w:val="0"/>
      <w:divBdr>
        <w:top w:val="none" w:sz="0" w:space="0" w:color="auto"/>
        <w:left w:val="none" w:sz="0" w:space="0" w:color="auto"/>
        <w:bottom w:val="none" w:sz="0" w:space="0" w:color="auto"/>
        <w:right w:val="none" w:sz="0" w:space="0" w:color="auto"/>
      </w:divBdr>
      <w:divsChild>
        <w:div w:id="596059348">
          <w:marLeft w:val="0"/>
          <w:marRight w:val="0"/>
          <w:marTop w:val="0"/>
          <w:marBottom w:val="0"/>
          <w:divBdr>
            <w:top w:val="none" w:sz="0" w:space="0" w:color="auto"/>
            <w:left w:val="none" w:sz="0" w:space="0" w:color="auto"/>
            <w:bottom w:val="none" w:sz="0" w:space="0" w:color="auto"/>
            <w:right w:val="none" w:sz="0" w:space="0" w:color="auto"/>
          </w:divBdr>
        </w:div>
      </w:divsChild>
    </w:div>
    <w:div w:id="1672445717">
      <w:bodyDiv w:val="1"/>
      <w:marLeft w:val="0"/>
      <w:marRight w:val="0"/>
      <w:marTop w:val="0"/>
      <w:marBottom w:val="0"/>
      <w:divBdr>
        <w:top w:val="none" w:sz="0" w:space="0" w:color="auto"/>
        <w:left w:val="none" w:sz="0" w:space="0" w:color="auto"/>
        <w:bottom w:val="none" w:sz="0" w:space="0" w:color="auto"/>
        <w:right w:val="none" w:sz="0" w:space="0" w:color="auto"/>
      </w:divBdr>
      <w:divsChild>
        <w:div w:id="294407546">
          <w:marLeft w:val="0"/>
          <w:marRight w:val="0"/>
          <w:marTop w:val="0"/>
          <w:marBottom w:val="0"/>
          <w:divBdr>
            <w:top w:val="none" w:sz="0" w:space="0" w:color="auto"/>
            <w:left w:val="none" w:sz="0" w:space="0" w:color="auto"/>
            <w:bottom w:val="none" w:sz="0" w:space="0" w:color="auto"/>
            <w:right w:val="none" w:sz="0" w:space="0" w:color="auto"/>
          </w:divBdr>
        </w:div>
      </w:divsChild>
    </w:div>
    <w:div w:id="1694260936">
      <w:bodyDiv w:val="1"/>
      <w:marLeft w:val="0"/>
      <w:marRight w:val="0"/>
      <w:marTop w:val="0"/>
      <w:marBottom w:val="0"/>
      <w:divBdr>
        <w:top w:val="none" w:sz="0" w:space="0" w:color="auto"/>
        <w:left w:val="none" w:sz="0" w:space="0" w:color="auto"/>
        <w:bottom w:val="none" w:sz="0" w:space="0" w:color="auto"/>
        <w:right w:val="none" w:sz="0" w:space="0" w:color="auto"/>
      </w:divBdr>
      <w:divsChild>
        <w:div w:id="1155924381">
          <w:marLeft w:val="0"/>
          <w:marRight w:val="0"/>
          <w:marTop w:val="0"/>
          <w:marBottom w:val="0"/>
          <w:divBdr>
            <w:top w:val="none" w:sz="0" w:space="0" w:color="auto"/>
            <w:left w:val="none" w:sz="0" w:space="0" w:color="auto"/>
            <w:bottom w:val="none" w:sz="0" w:space="0" w:color="auto"/>
            <w:right w:val="none" w:sz="0" w:space="0" w:color="auto"/>
          </w:divBdr>
        </w:div>
      </w:divsChild>
    </w:div>
    <w:div w:id="1706177108">
      <w:bodyDiv w:val="1"/>
      <w:marLeft w:val="0"/>
      <w:marRight w:val="0"/>
      <w:marTop w:val="0"/>
      <w:marBottom w:val="0"/>
      <w:divBdr>
        <w:top w:val="none" w:sz="0" w:space="0" w:color="auto"/>
        <w:left w:val="none" w:sz="0" w:space="0" w:color="auto"/>
        <w:bottom w:val="none" w:sz="0" w:space="0" w:color="auto"/>
        <w:right w:val="none" w:sz="0" w:space="0" w:color="auto"/>
      </w:divBdr>
      <w:divsChild>
        <w:div w:id="475686828">
          <w:marLeft w:val="0"/>
          <w:marRight w:val="0"/>
          <w:marTop w:val="0"/>
          <w:marBottom w:val="0"/>
          <w:divBdr>
            <w:top w:val="none" w:sz="0" w:space="0" w:color="auto"/>
            <w:left w:val="none" w:sz="0" w:space="0" w:color="auto"/>
            <w:bottom w:val="none" w:sz="0" w:space="0" w:color="auto"/>
            <w:right w:val="none" w:sz="0" w:space="0" w:color="auto"/>
          </w:divBdr>
          <w:divsChild>
            <w:div w:id="12716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3819">
      <w:bodyDiv w:val="1"/>
      <w:marLeft w:val="0"/>
      <w:marRight w:val="0"/>
      <w:marTop w:val="0"/>
      <w:marBottom w:val="0"/>
      <w:divBdr>
        <w:top w:val="none" w:sz="0" w:space="0" w:color="auto"/>
        <w:left w:val="none" w:sz="0" w:space="0" w:color="auto"/>
        <w:bottom w:val="none" w:sz="0" w:space="0" w:color="auto"/>
        <w:right w:val="none" w:sz="0" w:space="0" w:color="auto"/>
      </w:divBdr>
    </w:div>
    <w:div w:id="19000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Apokin</dc:creator>
  <cp:keywords/>
  <dc:description/>
  <cp:lastModifiedBy>Alexander Apokin</cp:lastModifiedBy>
  <cp:revision>23</cp:revision>
  <dcterms:created xsi:type="dcterms:W3CDTF">2018-12-17T16:56:00Z</dcterms:created>
  <dcterms:modified xsi:type="dcterms:W3CDTF">2018-12-17T18:41:00Z</dcterms:modified>
</cp:coreProperties>
</file>